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913A" w14:textId="77777777" w:rsidR="00903952" w:rsidRDefault="005E1587">
      <w:pPr>
        <w:spacing w:line="500" w:lineRule="exact"/>
        <w:jc w:val="center"/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color w:val="FF0000"/>
          <w:sz w:val="32"/>
          <w:szCs w:val="32"/>
          <w:shd w:val="clear" w:color="auto" w:fill="FFFF00"/>
        </w:rPr>
        <w:t>114</w:t>
      </w:r>
      <w:r>
        <w:rPr>
          <w:rFonts w:eastAsia="標楷體"/>
          <w:b/>
          <w:sz w:val="32"/>
          <w:szCs w:val="32"/>
        </w:rPr>
        <w:t>學年度第</w:t>
      </w:r>
      <w:r>
        <w:rPr>
          <w:rFonts w:eastAsia="標楷體"/>
          <w:b/>
          <w:color w:val="FF0000"/>
          <w:sz w:val="32"/>
          <w:szCs w:val="32"/>
          <w:shd w:val="clear" w:color="auto" w:fill="FFFF00"/>
        </w:rPr>
        <w:t>2</w:t>
      </w:r>
      <w:r>
        <w:rPr>
          <w:rFonts w:eastAsia="標楷體"/>
          <w:b/>
          <w:sz w:val="32"/>
          <w:szCs w:val="32"/>
        </w:rPr>
        <w:t>學期國小教育階段非學校型態實驗教育</w:t>
      </w:r>
    </w:p>
    <w:p w14:paraId="28D35BCD" w14:textId="77777777" w:rsidR="00903952" w:rsidRDefault="005E1587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個人申請案件建議表</w:t>
      </w:r>
    </w:p>
    <w:p w14:paraId="4F759985" w14:textId="77777777" w:rsidR="00903952" w:rsidRDefault="005E1587">
      <w:pPr>
        <w:spacing w:line="500" w:lineRule="exact"/>
        <w:jc w:val="center"/>
      </w:pPr>
      <w:r>
        <w:rPr>
          <w:rFonts w:eastAsia="標楷體"/>
          <w:b/>
          <w:bCs/>
          <w:sz w:val="32"/>
          <w:szCs w:val="32"/>
        </w:rPr>
        <w:t>臺北市</w:t>
      </w:r>
      <w:r>
        <w:rPr>
          <w:rFonts w:eastAsia="標楷體"/>
          <w:b/>
          <w:bCs/>
          <w:sz w:val="32"/>
          <w:szCs w:val="32"/>
          <w:u w:val="single"/>
        </w:rPr>
        <w:t xml:space="preserve">      </w:t>
      </w:r>
      <w:r>
        <w:rPr>
          <w:rFonts w:eastAsia="標楷體"/>
          <w:b/>
          <w:bCs/>
          <w:sz w:val="32"/>
          <w:szCs w:val="32"/>
        </w:rPr>
        <w:t>區</w:t>
      </w:r>
      <w:r>
        <w:rPr>
          <w:rFonts w:eastAsia="標楷體"/>
          <w:b/>
          <w:bCs/>
          <w:sz w:val="32"/>
          <w:szCs w:val="32"/>
          <w:u w:val="single"/>
        </w:rPr>
        <w:t xml:space="preserve">      </w:t>
      </w:r>
      <w:r>
        <w:rPr>
          <w:rFonts w:eastAsia="標楷體"/>
          <w:b/>
          <w:bCs/>
          <w:sz w:val="32"/>
          <w:szCs w:val="32"/>
        </w:rPr>
        <w:t>國民小學</w:t>
      </w:r>
    </w:p>
    <w:p w14:paraId="6D8F592F" w14:textId="77777777" w:rsidR="00903952" w:rsidRDefault="00903952">
      <w:pPr>
        <w:spacing w:line="500" w:lineRule="exact"/>
        <w:jc w:val="center"/>
      </w:pPr>
    </w:p>
    <w:tbl>
      <w:tblPr>
        <w:tblW w:w="105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713"/>
        <w:gridCol w:w="2570"/>
        <w:gridCol w:w="2458"/>
        <w:gridCol w:w="3252"/>
      </w:tblGrid>
      <w:tr w:rsidR="00903952" w14:paraId="12CF0946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D400F" w14:textId="77777777" w:rsidR="00903952" w:rsidRDefault="005E15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32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F4D27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EF9281" w14:textId="77777777" w:rsidR="00903952" w:rsidRDefault="005E1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校內審查會議日期</w:t>
            </w:r>
          </w:p>
        </w:tc>
        <w:tc>
          <w:tcPr>
            <w:tcW w:w="3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447B0" w14:textId="77777777" w:rsidR="00903952" w:rsidRDefault="005E158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03952" w14:paraId="0CBF33B3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39035" w14:textId="77777777" w:rsidR="00903952" w:rsidRDefault="005E15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0098F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97A6" w14:textId="77777777" w:rsidR="00903952" w:rsidRDefault="005E15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5C04D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483BEB36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F18E5" w14:textId="77777777" w:rsidR="00903952" w:rsidRDefault="005E1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身心障礙學生鑑定障礙類別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ACBE1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C438A" w14:textId="77777777" w:rsidR="00903952" w:rsidRDefault="005E15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實驗期程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7E5F0" w14:textId="77777777" w:rsidR="00903952" w:rsidRDefault="005E1587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color w:val="FF0000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學年度第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學期至</w:t>
            </w:r>
          </w:p>
          <w:p w14:paraId="2B4D1C1A" w14:textId="77777777" w:rsidR="00903952" w:rsidRDefault="005E1587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學期</w:t>
            </w:r>
          </w:p>
        </w:tc>
      </w:tr>
      <w:tr w:rsidR="00903952" w14:paraId="65088BD2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48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B4152" w14:textId="77777777" w:rsidR="00903952" w:rsidRDefault="005E158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計畫項目</w:t>
            </w:r>
          </w:p>
        </w:tc>
        <w:tc>
          <w:tcPr>
            <w:tcW w:w="5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5C44C" w14:textId="77777777" w:rsidR="00903952" w:rsidRDefault="005E158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具體需調整或修正建議</w:t>
            </w:r>
          </w:p>
        </w:tc>
      </w:tr>
      <w:tr w:rsidR="00903952" w14:paraId="56B09238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48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8ECEE" w14:textId="77777777" w:rsidR="00903952" w:rsidRDefault="005E1587">
            <w:pPr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一、實驗教育計畫之目的及其方式</w:t>
            </w:r>
          </w:p>
        </w:tc>
        <w:tc>
          <w:tcPr>
            <w:tcW w:w="5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620AE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371AC2D9" w14:textId="77777777">
        <w:tblPrEx>
          <w:tblCellMar>
            <w:top w:w="0" w:type="dxa"/>
            <w:bottom w:w="0" w:type="dxa"/>
          </w:tblCellMar>
        </w:tblPrEx>
        <w:trPr>
          <w:trHeight w:val="871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5478" w14:textId="77777777" w:rsidR="00903952" w:rsidRDefault="005E1587">
            <w:pPr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二、學生現況描述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6F89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544A9310" w14:textId="77777777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1BDD9" w14:textId="77777777" w:rsidR="00903952" w:rsidRDefault="005E1587">
            <w:pPr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三、課程內容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科目、師資、教法、評量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CFE74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754CB59F" w14:textId="77777777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8AE72" w14:textId="77777777" w:rsidR="00903952" w:rsidRDefault="005E1587">
            <w:pPr>
              <w:ind w:left="440" w:hanging="440"/>
            </w:pPr>
            <w:r>
              <w:rPr>
                <w:rFonts w:ascii="標楷體" w:eastAsia="標楷體" w:hAnsi="標楷體"/>
                <w:szCs w:val="24"/>
              </w:rPr>
              <w:t>四、日課表、預計學習進度安排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18E4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62FE0FE1" w14:textId="77777777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089F4" w14:textId="77777777" w:rsidR="00903952" w:rsidRDefault="005E158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五、預期成效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90C6A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10D4D66E" w14:textId="77777777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40E9E" w14:textId="77777777" w:rsidR="00903952" w:rsidRDefault="005E1587">
            <w:pPr>
              <w:spacing w:line="276" w:lineRule="auto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六、教學資源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若為身心障礙學生，是否有相關學習資源或支援服務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1A21B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087FE77D" w14:textId="77777777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EDA9" w14:textId="77777777" w:rsidR="00903952" w:rsidRDefault="005E1587">
            <w:pPr>
              <w:spacing w:line="276" w:lineRule="auto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七、師資</w:t>
            </w:r>
            <w:r>
              <w:rPr>
                <w:rFonts w:ascii="標楷體" w:eastAsia="標楷體" w:hAnsi="標楷體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szCs w:val="24"/>
              </w:rPr>
              <w:t>學經歷證明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與教學環境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52F9" w14:textId="77777777" w:rsidR="00903952" w:rsidRDefault="00903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3952" w14:paraId="1152BD3F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105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04F66" w14:textId="77777777" w:rsidR="00903952" w:rsidRDefault="005E158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設籍學校小組委員校內初審結果</w:t>
            </w:r>
          </w:p>
        </w:tc>
      </w:tr>
      <w:tr w:rsidR="00903952" w14:paraId="2E923E5D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2CE6A" w14:textId="77777777" w:rsidR="00903952" w:rsidRDefault="005E158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項目</w:t>
            </w:r>
          </w:p>
        </w:tc>
        <w:tc>
          <w:tcPr>
            <w:tcW w:w="8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578A5" w14:textId="77777777" w:rsidR="00903952" w:rsidRDefault="005E158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綜合建議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提供教育局審議委員參考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903952" w14:paraId="074872B0" w14:textId="77777777">
        <w:tblPrEx>
          <w:tblCellMar>
            <w:top w:w="0" w:type="dxa"/>
            <w:bottom w:w="0" w:type="dxa"/>
          </w:tblCellMar>
        </w:tblPrEx>
        <w:trPr>
          <w:cantSplit/>
          <w:trHeight w:val="2087"/>
          <w:jc w:val="center"/>
        </w:trPr>
        <w:tc>
          <w:tcPr>
            <w:tcW w:w="2269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F4955" w14:textId="77777777" w:rsidR="00903952" w:rsidRDefault="005E158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本案學習計畫內容之合理性、可行性與學生受教育權之保障等</w:t>
            </w:r>
            <w:r>
              <w:rPr>
                <w:rFonts w:ascii="標楷體" w:eastAsia="標楷體" w:hAnsi="標楷體"/>
                <w:bCs/>
                <w:szCs w:val="24"/>
              </w:rPr>
              <w:t>…</w:t>
            </w:r>
            <w:r>
              <w:rPr>
                <w:rFonts w:ascii="標楷體" w:eastAsia="標楷體" w:hAnsi="標楷體"/>
                <w:bCs/>
                <w:szCs w:val="24"/>
              </w:rPr>
              <w:t>。</w:t>
            </w:r>
          </w:p>
        </w:tc>
        <w:tc>
          <w:tcPr>
            <w:tcW w:w="8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09A9" w14:textId="77777777" w:rsidR="00903952" w:rsidRDefault="00903952">
            <w:pPr>
              <w:jc w:val="both"/>
            </w:pPr>
          </w:p>
        </w:tc>
      </w:tr>
      <w:tr w:rsidR="00903952" w14:paraId="1F1437FE" w14:textId="77777777">
        <w:tblPrEx>
          <w:tblCellMar>
            <w:top w:w="0" w:type="dxa"/>
            <w:bottom w:w="0" w:type="dxa"/>
          </w:tblCellMar>
        </w:tblPrEx>
        <w:trPr>
          <w:cantSplit/>
          <w:trHeight w:val="976"/>
          <w:jc w:val="center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478B2" w14:textId="77777777" w:rsidR="00903952" w:rsidRDefault="00903952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70555" w14:textId="77777777" w:rsidR="00903952" w:rsidRDefault="005E1587">
            <w:pPr>
              <w:pStyle w:val="a3"/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建議此案直接提送審議會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審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審會採取面談方式進行，也會邀請申請人、學校承辦人一起參與說明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)</w:t>
            </w:r>
          </w:p>
        </w:tc>
      </w:tr>
    </w:tbl>
    <w:p w14:paraId="65B4CD64" w14:textId="77777777" w:rsidR="00903952" w:rsidRDefault="00903952"/>
    <w:sectPr w:rsidR="0090395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2AE4" w14:textId="77777777" w:rsidR="005E1587" w:rsidRDefault="005E1587">
      <w:r>
        <w:separator/>
      </w:r>
    </w:p>
  </w:endnote>
  <w:endnote w:type="continuationSeparator" w:id="0">
    <w:p w14:paraId="625DDB99" w14:textId="77777777" w:rsidR="005E1587" w:rsidRDefault="005E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74A0" w14:textId="77777777" w:rsidR="005E1587" w:rsidRDefault="005E1587">
      <w:r>
        <w:rPr>
          <w:color w:val="000000"/>
        </w:rPr>
        <w:separator/>
      </w:r>
    </w:p>
  </w:footnote>
  <w:footnote w:type="continuationSeparator" w:id="0">
    <w:p w14:paraId="588E382D" w14:textId="77777777" w:rsidR="005E1587" w:rsidRDefault="005E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2A5B"/>
    <w:multiLevelType w:val="multilevel"/>
    <w:tmpl w:val="29B20E4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3952"/>
    <w:rsid w:val="005E1587"/>
    <w:rsid w:val="00903952"/>
    <w:rsid w:val="00F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BEC5"/>
  <w15:docId w15:val="{62C413DA-B8C3-44A3-B96D-495BBE44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Times New Roman" w:hAnsi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Lin</cp:lastModifiedBy>
  <cp:revision>2</cp:revision>
  <dcterms:created xsi:type="dcterms:W3CDTF">2025-09-13T01:13:00Z</dcterms:created>
  <dcterms:modified xsi:type="dcterms:W3CDTF">2025-09-13T01:13:00Z</dcterms:modified>
</cp:coreProperties>
</file>