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6F0AD" w14:textId="77777777" w:rsidR="004D79E6" w:rsidRDefault="008617E1">
      <w:pPr>
        <w:pStyle w:val="Textbody"/>
        <w:widowControl/>
        <w:spacing w:line="34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壹、依據</w:t>
      </w:r>
    </w:p>
    <w:p w14:paraId="021BF63E" w14:textId="77777777" w:rsidR="004D79E6" w:rsidRDefault="008617E1">
      <w:pPr>
        <w:pStyle w:val="Textbody"/>
        <w:widowControl/>
        <w:spacing w:line="340" w:lineRule="exact"/>
        <w:ind w:left="85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中華民國</w:t>
      </w:r>
      <w:r>
        <w:rPr>
          <w:rFonts w:ascii="標楷體" w:eastAsia="標楷體" w:hAnsi="標楷體"/>
          <w:color w:val="000000"/>
        </w:rPr>
        <w:t>113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/>
          <w:color w:val="000000"/>
        </w:rPr>
        <w:t>5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</w:rPr>
        <w:t>6</w:t>
      </w:r>
      <w:r>
        <w:rPr>
          <w:rFonts w:ascii="標楷體" w:eastAsia="標楷體" w:hAnsi="標楷體"/>
          <w:color w:val="000000"/>
        </w:rPr>
        <w:t>日</w:t>
      </w:r>
      <w:proofErr w:type="gramStart"/>
      <w:r>
        <w:rPr>
          <w:rFonts w:ascii="標楷體" w:eastAsia="標楷體" w:hAnsi="標楷體"/>
          <w:color w:val="000000"/>
        </w:rPr>
        <w:t>臺</w:t>
      </w:r>
      <w:proofErr w:type="gramEnd"/>
      <w:r>
        <w:rPr>
          <w:rFonts w:ascii="標楷體" w:eastAsia="標楷體" w:hAnsi="標楷體"/>
          <w:color w:val="000000"/>
        </w:rPr>
        <w:t>教學</w:t>
      </w:r>
      <w:proofErr w:type="gramStart"/>
      <w:r>
        <w:rPr>
          <w:rFonts w:ascii="標楷體" w:eastAsia="標楷體" w:hAnsi="標楷體"/>
          <w:color w:val="000000"/>
        </w:rPr>
        <w:t>署學字</w:t>
      </w:r>
      <w:proofErr w:type="gramEnd"/>
      <w:r>
        <w:rPr>
          <w:rFonts w:ascii="標楷體" w:eastAsia="標楷體" w:hAnsi="標楷體"/>
          <w:color w:val="000000"/>
        </w:rPr>
        <w:t>第</w:t>
      </w:r>
      <w:r>
        <w:rPr>
          <w:rFonts w:ascii="標楷體" w:eastAsia="標楷體" w:hAnsi="標楷體"/>
          <w:color w:val="000000"/>
        </w:rPr>
        <w:t>1135802287</w:t>
      </w:r>
      <w:r>
        <w:rPr>
          <w:rFonts w:ascii="標楷體" w:eastAsia="標楷體" w:hAnsi="標楷體"/>
          <w:color w:val="000000"/>
        </w:rPr>
        <w:t>號</w:t>
      </w:r>
      <w:r>
        <w:rPr>
          <w:rFonts w:ascii="標楷體" w:eastAsia="標楷體" w:hAnsi="標楷體"/>
          <w:color w:val="000000"/>
        </w:rPr>
        <w:t>_</w:t>
      </w:r>
      <w:r>
        <w:rPr>
          <w:rFonts w:ascii="標楷體" w:eastAsia="標楷體" w:hAnsi="標楷體"/>
          <w:color w:val="000000"/>
        </w:rPr>
        <w:t>生命教育專業發展中心</w:t>
      </w:r>
      <w:proofErr w:type="gramStart"/>
      <w:r>
        <w:rPr>
          <w:rFonts w:ascii="標楷體" w:eastAsia="標楷體" w:hAnsi="標楷體"/>
          <w:color w:val="000000"/>
        </w:rPr>
        <w:t>114</w:t>
      </w:r>
      <w:proofErr w:type="gramEnd"/>
      <w:r>
        <w:rPr>
          <w:rFonts w:ascii="標楷體" w:eastAsia="標楷體" w:hAnsi="標楷體"/>
          <w:color w:val="000000"/>
        </w:rPr>
        <w:t>年度工作計畫。</w:t>
      </w:r>
    </w:p>
    <w:p w14:paraId="05C25064" w14:textId="77777777" w:rsidR="004D79E6" w:rsidRDefault="008617E1">
      <w:pPr>
        <w:pStyle w:val="Textbody"/>
        <w:widowControl/>
        <w:spacing w:line="340" w:lineRule="exact"/>
        <w:jc w:val="both"/>
      </w:pPr>
      <w:r>
        <w:rPr>
          <w:rFonts w:ascii="標楷體" w:eastAsia="標楷體" w:hAnsi="標楷體"/>
          <w:b/>
          <w:color w:val="000000"/>
        </w:rPr>
        <w:t>貳、宗旨與目標</w:t>
      </w:r>
    </w:p>
    <w:p w14:paraId="0A92B1B9" w14:textId="77777777" w:rsidR="004D79E6" w:rsidRDefault="008617E1">
      <w:pPr>
        <w:pStyle w:val="Textbody"/>
        <w:widowControl/>
        <w:spacing w:line="340" w:lineRule="exact"/>
        <w:ind w:left="85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介紹電影《台灣超人》與生命教育議題之連結，以協助教師將電影轉化為具啟發性的教學素材。</w:t>
      </w:r>
    </w:p>
    <w:p w14:paraId="38B8C2D1" w14:textId="77777777" w:rsidR="004D79E6" w:rsidRDefault="008617E1">
      <w:pPr>
        <w:pStyle w:val="Textbody"/>
        <w:widowControl/>
        <w:spacing w:line="34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參、辦理單位</w:t>
      </w:r>
    </w:p>
    <w:p w14:paraId="2316947D" w14:textId="77777777" w:rsidR="004D79E6" w:rsidRDefault="008617E1">
      <w:pPr>
        <w:pStyle w:val="Textbody"/>
        <w:widowControl/>
        <w:spacing w:line="340" w:lineRule="exact"/>
        <w:ind w:left="991" w:hanging="566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一、指導單位：教育部國民及學前教育署。</w:t>
      </w:r>
    </w:p>
    <w:p w14:paraId="344B33B6" w14:textId="77777777" w:rsidR="004D79E6" w:rsidRDefault="008617E1">
      <w:pPr>
        <w:pStyle w:val="Textbody"/>
        <w:widowControl/>
        <w:spacing w:line="340" w:lineRule="exact"/>
        <w:ind w:left="991" w:hanging="566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二、辦理單位：</w:t>
      </w:r>
    </w:p>
    <w:p w14:paraId="440B9EB7" w14:textId="77777777" w:rsidR="004D79E6" w:rsidRDefault="008617E1">
      <w:pPr>
        <w:pStyle w:val="Textbody"/>
        <w:widowControl/>
        <w:spacing w:line="340" w:lineRule="exact"/>
        <w:ind w:left="85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國教署生命教育專業發展中心（國立羅東高中）</w:t>
      </w:r>
    </w:p>
    <w:p w14:paraId="0CD4A4E8" w14:textId="77777777" w:rsidR="004D79E6" w:rsidRDefault="008617E1">
      <w:pPr>
        <w:pStyle w:val="Textbody"/>
        <w:widowControl/>
        <w:spacing w:line="340" w:lineRule="exact"/>
        <w:ind w:left="85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普通型高級中等學校生命教育學科中心（國立羅東高中）</w:t>
      </w:r>
    </w:p>
    <w:p w14:paraId="54C70443" w14:textId="77777777" w:rsidR="004D79E6" w:rsidRDefault="008617E1">
      <w:pPr>
        <w:pStyle w:val="Textbody"/>
        <w:widowControl/>
        <w:spacing w:line="340" w:lineRule="exact"/>
        <w:ind w:left="991" w:hanging="141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國際佛光會中華總會</w:t>
      </w:r>
    </w:p>
    <w:p w14:paraId="71FB7014" w14:textId="77777777" w:rsidR="004D79E6" w:rsidRDefault="008617E1">
      <w:pPr>
        <w:pStyle w:val="Textbody"/>
        <w:widowControl/>
        <w:spacing w:line="340" w:lineRule="exact"/>
        <w:ind w:left="991" w:hanging="141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社團法人美力台灣</w:t>
      </w:r>
      <w:r>
        <w:rPr>
          <w:rFonts w:ascii="標楷體" w:eastAsia="標楷體" w:hAnsi="標楷體"/>
          <w:color w:val="000000"/>
        </w:rPr>
        <w:t>3D</w:t>
      </w:r>
      <w:r>
        <w:rPr>
          <w:rFonts w:ascii="標楷體" w:eastAsia="標楷體" w:hAnsi="標楷體"/>
          <w:color w:val="000000"/>
        </w:rPr>
        <w:t>協會</w:t>
      </w:r>
    </w:p>
    <w:p w14:paraId="5607A520" w14:textId="77777777" w:rsidR="004D79E6" w:rsidRDefault="008617E1">
      <w:pPr>
        <w:pStyle w:val="Textbody"/>
        <w:widowControl/>
        <w:spacing w:line="340" w:lineRule="exact"/>
        <w:ind w:left="85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國立臺灣大學生命教育</w:t>
      </w:r>
      <w:proofErr w:type="gramStart"/>
      <w:r>
        <w:rPr>
          <w:rFonts w:ascii="標楷體" w:eastAsia="標楷體" w:hAnsi="標楷體"/>
          <w:color w:val="000000"/>
        </w:rPr>
        <w:t>研</w:t>
      </w:r>
      <w:proofErr w:type="gramEnd"/>
      <w:r>
        <w:rPr>
          <w:rFonts w:ascii="標楷體" w:eastAsia="標楷體" w:hAnsi="標楷體"/>
          <w:color w:val="000000"/>
        </w:rPr>
        <w:t>發育成中心</w:t>
      </w:r>
    </w:p>
    <w:p w14:paraId="7E56B22F" w14:textId="77777777" w:rsidR="004D79E6" w:rsidRDefault="008617E1">
      <w:pPr>
        <w:pStyle w:val="Textbody"/>
        <w:widowControl/>
        <w:spacing w:line="340" w:lineRule="exact"/>
        <w:ind w:left="85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南華大學生命教育中心</w:t>
      </w:r>
    </w:p>
    <w:p w14:paraId="5EFEB50D" w14:textId="77777777" w:rsidR="004D79E6" w:rsidRDefault="008617E1">
      <w:pPr>
        <w:pStyle w:val="Textbody"/>
        <w:widowControl/>
        <w:spacing w:line="34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肆、參與對象</w:t>
      </w:r>
    </w:p>
    <w:p w14:paraId="6C7496DA" w14:textId="77777777" w:rsidR="004D79E6" w:rsidRDefault="008617E1">
      <w:pPr>
        <w:pStyle w:val="Textbody"/>
        <w:snapToGrid w:val="0"/>
        <w:spacing w:line="340" w:lineRule="exact"/>
        <w:ind w:left="993" w:hanging="568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一、全國公私立高中職（含縣立、完全中學）以下各級教育階段，對於生命教育議題有興趣之教師。</w:t>
      </w:r>
    </w:p>
    <w:p w14:paraId="4FCC0EF3" w14:textId="77777777" w:rsidR="004D79E6" w:rsidRDefault="008617E1">
      <w:pPr>
        <w:pStyle w:val="Textbody"/>
        <w:snapToGrid w:val="0"/>
        <w:spacing w:line="340" w:lineRule="exact"/>
        <w:ind w:left="851" w:hanging="426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二、全國各大專院校對於生命教育議題融入有興趣之師生與師培生。</w:t>
      </w:r>
    </w:p>
    <w:p w14:paraId="62664D87" w14:textId="77777777" w:rsidR="004D79E6" w:rsidRDefault="008617E1">
      <w:pPr>
        <w:pStyle w:val="Textbody"/>
        <w:snapToGrid w:val="0"/>
        <w:spacing w:line="340" w:lineRule="exact"/>
        <w:jc w:val="both"/>
      </w:pPr>
      <w:r>
        <w:rPr>
          <w:rFonts w:ascii="標楷體" w:eastAsia="標楷體" w:hAnsi="標楷體"/>
          <w:b/>
          <w:color w:val="000000"/>
        </w:rPr>
        <w:t>伍、電影簡介</w:t>
      </w:r>
    </w:p>
    <w:p w14:paraId="09B9184D" w14:textId="77777777" w:rsidR="004D79E6" w:rsidRDefault="008617E1">
      <w:pPr>
        <w:pStyle w:val="Textbody"/>
        <w:widowControl/>
        <w:spacing w:line="340" w:lineRule="exact"/>
        <w:ind w:left="850"/>
        <w:jc w:val="both"/>
      </w:pPr>
      <w:r>
        <w:rPr>
          <w:rFonts w:ascii="標楷體" w:eastAsia="標楷體" w:hAnsi="標楷體"/>
          <w:b/>
          <w:color w:val="000000"/>
        </w:rPr>
        <w:t xml:space="preserve">    </w:t>
      </w:r>
      <w:r>
        <w:rPr>
          <w:rFonts w:ascii="標楷體" w:eastAsia="標楷體" w:hAnsi="標楷體"/>
          <w:color w:val="000000"/>
        </w:rPr>
        <w:t>「台灣超人，並不是擁有超能力的英雄，而是那些勇敢超越自己、迎接人生挑戰的人。</w:t>
      </w:r>
      <w:proofErr w:type="gramStart"/>
      <w:r>
        <w:rPr>
          <w:rFonts w:ascii="標楷體" w:eastAsia="標楷體" w:hAnsi="標楷體"/>
          <w:color w:val="000000"/>
        </w:rPr>
        <w:t>曲全立</w:t>
      </w:r>
      <w:proofErr w:type="gramEnd"/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導演耗費數年，蒐集散落於台灣角落的超人故事，用生命影響生命，經由影片內人物故事的</w:t>
      </w:r>
      <w:proofErr w:type="gramStart"/>
      <w:r>
        <w:rPr>
          <w:rFonts w:ascii="標楷體" w:eastAsia="標楷體" w:hAnsi="標楷體"/>
          <w:color w:val="000000"/>
        </w:rPr>
        <w:t>淺移默化</w:t>
      </w:r>
      <w:proofErr w:type="gramEnd"/>
      <w:r>
        <w:rPr>
          <w:rFonts w:ascii="標楷體" w:eastAsia="標楷體" w:hAnsi="標楷體"/>
          <w:color w:val="000000"/>
        </w:rPr>
        <w:t>，引導學生自我認同、肯定生命價值。接續「見光．</w:t>
      </w:r>
      <w:proofErr w:type="gramStart"/>
      <w:r>
        <w:rPr>
          <w:rFonts w:ascii="標楷體" w:eastAsia="標楷體" w:hAnsi="標楷體"/>
          <w:color w:val="000000"/>
        </w:rPr>
        <w:t>正念</w:t>
      </w:r>
      <w:proofErr w:type="gramEnd"/>
      <w:r>
        <w:rPr>
          <w:rFonts w:ascii="標楷體" w:eastAsia="標楷體" w:hAnsi="標楷體"/>
          <w:color w:val="000000"/>
        </w:rPr>
        <w:t>．不放棄」《台灣超人》電影</w:t>
      </w:r>
      <w:r>
        <w:rPr>
          <w:rFonts w:ascii="標楷體" w:eastAsia="標楷體" w:hAnsi="標楷體"/>
          <w:color w:val="000000"/>
        </w:rPr>
        <w:t>500</w:t>
      </w:r>
      <w:r>
        <w:rPr>
          <w:rFonts w:ascii="標楷體" w:eastAsia="標楷體" w:hAnsi="標楷體"/>
          <w:color w:val="000000"/>
        </w:rPr>
        <w:t>場放映計畫，期</w:t>
      </w:r>
      <w:r>
        <w:rPr>
          <w:rFonts w:ascii="標楷體" w:eastAsia="標楷體" w:hAnsi="標楷體"/>
          <w:color w:val="000000"/>
        </w:rPr>
        <w:t>望透過電影預告說明會，簡介本電影之特色，並預告暑期師資培育工作坊的推廣。</w:t>
      </w:r>
    </w:p>
    <w:p w14:paraId="1CE5F6CD" w14:textId="77777777" w:rsidR="004D79E6" w:rsidRDefault="008617E1">
      <w:pPr>
        <w:pStyle w:val="Textbody"/>
        <w:widowControl/>
        <w:spacing w:line="340" w:lineRule="exact"/>
        <w:ind w:left="85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</w:t>
      </w:r>
      <w:r>
        <w:rPr>
          <w:rFonts w:ascii="標楷體" w:eastAsia="標楷體" w:hAnsi="標楷體"/>
          <w:color w:val="000000"/>
        </w:rPr>
        <w:t>希望透過觀賞這部電影，激勵更多人理解身心障礙者及特殊際遇家庭的處境，並從日常生活中實踐對每一個生命的尊重與關懷。同時在大家認知到這部電影內容後，願意進一步參與推廣，並以《台灣超人》作為電影融入教學媒材，設計各教育階段多元化的生命教育議題融入課程，激發學生正面思考與行動力。</w:t>
      </w:r>
    </w:p>
    <w:p w14:paraId="3D39CC1F" w14:textId="77777777" w:rsidR="004D79E6" w:rsidRDefault="008617E1">
      <w:pPr>
        <w:pStyle w:val="Textbody"/>
        <w:widowControl/>
        <w:spacing w:line="340" w:lineRule="exact"/>
        <w:ind w:left="85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陸、課程資訊</w:t>
      </w:r>
    </w:p>
    <w:p w14:paraId="6D589D32" w14:textId="77777777" w:rsidR="004D79E6" w:rsidRDefault="008617E1">
      <w:pPr>
        <w:pStyle w:val="Textbody"/>
        <w:snapToGrid w:val="0"/>
        <w:spacing w:line="340" w:lineRule="exact"/>
        <w:ind w:left="708" w:hanging="282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一、日期：</w:t>
      </w:r>
      <w:r>
        <w:rPr>
          <w:rFonts w:ascii="標楷體" w:eastAsia="標楷體" w:hAnsi="標楷體"/>
          <w:b/>
          <w:color w:val="000000"/>
        </w:rPr>
        <w:t>114</w:t>
      </w:r>
      <w:r>
        <w:rPr>
          <w:rFonts w:ascii="標楷體" w:eastAsia="標楷體" w:hAnsi="標楷體"/>
          <w:b/>
          <w:color w:val="000000"/>
        </w:rPr>
        <w:t>年</w:t>
      </w:r>
      <w:r>
        <w:rPr>
          <w:rFonts w:ascii="標楷體" w:eastAsia="標楷體" w:hAnsi="標楷體"/>
          <w:b/>
          <w:color w:val="000000"/>
        </w:rPr>
        <w:t>06</w:t>
      </w:r>
      <w:r>
        <w:rPr>
          <w:rFonts w:ascii="標楷體" w:eastAsia="標楷體" w:hAnsi="標楷體"/>
          <w:b/>
          <w:color w:val="000000"/>
        </w:rPr>
        <w:t>月</w:t>
      </w:r>
      <w:r>
        <w:rPr>
          <w:rFonts w:ascii="標楷體" w:eastAsia="標楷體" w:hAnsi="標楷體"/>
          <w:b/>
          <w:color w:val="000000"/>
        </w:rPr>
        <w:t>07</w:t>
      </w:r>
      <w:r>
        <w:rPr>
          <w:rFonts w:ascii="標楷體" w:eastAsia="標楷體" w:hAnsi="標楷體"/>
          <w:b/>
          <w:color w:val="000000"/>
        </w:rPr>
        <w:t>日</w:t>
      </w:r>
      <w:r>
        <w:rPr>
          <w:rFonts w:ascii="標楷體" w:eastAsia="標楷體" w:hAnsi="標楷體"/>
          <w:b/>
          <w:color w:val="000000"/>
        </w:rPr>
        <w:t>(</w:t>
      </w:r>
      <w:r>
        <w:rPr>
          <w:rFonts w:ascii="標楷體" w:eastAsia="標楷體" w:hAnsi="標楷體"/>
          <w:b/>
          <w:color w:val="000000"/>
        </w:rPr>
        <w:t>六</w:t>
      </w:r>
      <w:r>
        <w:rPr>
          <w:rFonts w:ascii="標楷體" w:eastAsia="標楷體" w:hAnsi="標楷體"/>
          <w:b/>
          <w:color w:val="000000"/>
        </w:rPr>
        <w:t>)</w:t>
      </w:r>
      <w:r>
        <w:rPr>
          <w:rFonts w:ascii="標楷體" w:eastAsia="標楷體" w:hAnsi="標楷體"/>
          <w:b/>
          <w:color w:val="000000"/>
        </w:rPr>
        <w:t>上午</w:t>
      </w:r>
      <w:r>
        <w:rPr>
          <w:rFonts w:ascii="標楷體" w:eastAsia="標楷體" w:hAnsi="標楷體"/>
          <w:b/>
          <w:color w:val="000000"/>
        </w:rPr>
        <w:t>9</w:t>
      </w:r>
      <w:r>
        <w:rPr>
          <w:rFonts w:ascii="標楷體" w:eastAsia="標楷體" w:hAnsi="標楷體"/>
          <w:b/>
          <w:color w:val="000000"/>
        </w:rPr>
        <w:t>時</w:t>
      </w:r>
      <w:r>
        <w:rPr>
          <w:rFonts w:ascii="標楷體" w:eastAsia="標楷體" w:hAnsi="標楷體"/>
          <w:b/>
          <w:color w:val="000000"/>
        </w:rPr>
        <w:t>00</w:t>
      </w:r>
      <w:r>
        <w:rPr>
          <w:rFonts w:ascii="標楷體" w:eastAsia="標楷體" w:hAnsi="標楷體"/>
          <w:b/>
          <w:color w:val="000000"/>
        </w:rPr>
        <w:t>分至中午</w:t>
      </w:r>
      <w:r>
        <w:rPr>
          <w:rFonts w:ascii="標楷體" w:eastAsia="標楷體" w:hAnsi="標楷體"/>
          <w:b/>
          <w:color w:val="000000"/>
        </w:rPr>
        <w:t>12</w:t>
      </w:r>
      <w:r>
        <w:rPr>
          <w:rFonts w:ascii="標楷體" w:eastAsia="標楷體" w:hAnsi="標楷體"/>
          <w:b/>
          <w:color w:val="000000"/>
        </w:rPr>
        <w:t>時</w:t>
      </w:r>
      <w:r>
        <w:rPr>
          <w:rFonts w:ascii="標楷體" w:eastAsia="標楷體" w:hAnsi="標楷體"/>
          <w:b/>
          <w:color w:val="000000"/>
        </w:rPr>
        <w:t>20</w:t>
      </w:r>
      <w:r>
        <w:rPr>
          <w:rFonts w:ascii="標楷體" w:eastAsia="標楷體" w:hAnsi="標楷體"/>
          <w:b/>
          <w:color w:val="000000"/>
        </w:rPr>
        <w:t>分。</w:t>
      </w:r>
    </w:p>
    <w:p w14:paraId="7B93827E" w14:textId="77777777" w:rsidR="004D79E6" w:rsidRDefault="008617E1">
      <w:pPr>
        <w:pStyle w:val="Textbody"/>
        <w:snapToGrid w:val="0"/>
        <w:spacing w:line="340" w:lineRule="exact"/>
        <w:ind w:left="993" w:hanging="566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二、</w:t>
      </w:r>
      <w:proofErr w:type="gramStart"/>
      <w:r>
        <w:rPr>
          <w:rFonts w:ascii="標楷體" w:eastAsia="標楷體" w:hAnsi="標楷體"/>
          <w:b/>
        </w:rPr>
        <w:t>線上會談</w:t>
      </w:r>
      <w:proofErr w:type="gramEnd"/>
      <w:r>
        <w:rPr>
          <w:rFonts w:ascii="標楷體" w:eastAsia="標楷體" w:hAnsi="標楷體"/>
          <w:b/>
        </w:rPr>
        <w:t>室網址採用「</w:t>
      </w:r>
      <w:r>
        <w:rPr>
          <w:rFonts w:ascii="標楷體" w:eastAsia="標楷體" w:hAnsi="標楷體"/>
          <w:b/>
        </w:rPr>
        <w:t>Google Meet</w:t>
      </w:r>
      <w:r>
        <w:rPr>
          <w:rFonts w:ascii="標楷體" w:eastAsia="標楷體" w:hAnsi="標楷體"/>
          <w:b/>
        </w:rPr>
        <w:t>」。</w:t>
      </w:r>
    </w:p>
    <w:p w14:paraId="65021B60" w14:textId="77777777" w:rsidR="004D79E6" w:rsidRDefault="008617E1">
      <w:pPr>
        <w:pStyle w:val="Textbody"/>
        <w:snapToGrid w:val="0"/>
        <w:spacing w:line="340" w:lineRule="exact"/>
        <w:ind w:left="709" w:hanging="282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三、課程代碼：</w:t>
      </w:r>
      <w:r>
        <w:rPr>
          <w:rFonts w:ascii="標楷體" w:eastAsia="標楷體" w:hAnsi="標楷體"/>
          <w:b/>
        </w:rPr>
        <w:t>4978612(</w:t>
      </w:r>
      <w:r>
        <w:rPr>
          <w:rFonts w:ascii="標楷體" w:eastAsia="標楷體" w:hAnsi="標楷體"/>
          <w:b/>
        </w:rPr>
        <w:t>請至全國教師在職進修網報名</w:t>
      </w:r>
      <w:r>
        <w:rPr>
          <w:rFonts w:ascii="標楷體" w:eastAsia="標楷體" w:hAnsi="標楷體"/>
          <w:b/>
        </w:rPr>
        <w:t>)</w:t>
      </w:r>
      <w:r>
        <w:rPr>
          <w:rFonts w:ascii="標楷體" w:eastAsia="標楷體" w:hAnsi="標楷體"/>
          <w:b/>
        </w:rPr>
        <w:t>。</w:t>
      </w:r>
    </w:p>
    <w:p w14:paraId="1CE1189B" w14:textId="77777777" w:rsidR="004D79E6" w:rsidRDefault="008617E1">
      <w:pPr>
        <w:pStyle w:val="Textbody"/>
        <w:widowControl/>
        <w:spacing w:line="34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陸、報名方式</w:t>
      </w:r>
    </w:p>
    <w:p w14:paraId="0279A6EA" w14:textId="77777777" w:rsidR="004D79E6" w:rsidRDefault="008617E1">
      <w:pPr>
        <w:pStyle w:val="Textbody"/>
        <w:widowControl/>
        <w:spacing w:line="340" w:lineRule="exact"/>
        <w:ind w:left="851" w:hanging="425"/>
        <w:jc w:val="both"/>
      </w:pPr>
      <w:r>
        <w:rPr>
          <w:rFonts w:ascii="標楷體" w:eastAsia="標楷體" w:hAnsi="標楷體"/>
          <w:color w:val="000000"/>
        </w:rPr>
        <w:t>一、參加人員請至「全國教師在職進修資訊網」報名。人數</w:t>
      </w:r>
      <w:r>
        <w:rPr>
          <w:rFonts w:ascii="標楷體" w:eastAsia="標楷體" w:hAnsi="標楷體"/>
          <w:color w:val="000000"/>
        </w:rPr>
        <w:t>450</w:t>
      </w:r>
      <w:r>
        <w:rPr>
          <w:rFonts w:ascii="標楷體" w:eastAsia="標楷體" w:hAnsi="標楷體"/>
          <w:color w:val="000000"/>
        </w:rPr>
        <w:t>位</w:t>
      </w:r>
      <w:r>
        <w:rPr>
          <w:rFonts w:ascii="標楷體" w:eastAsia="標楷體" w:hAnsi="標楷體"/>
          <w:bCs/>
          <w:color w:val="000000"/>
        </w:rPr>
        <w:t>，</w:t>
      </w:r>
      <w:r>
        <w:rPr>
          <w:rFonts w:ascii="標楷體" w:eastAsia="標楷體" w:hAnsi="標楷體"/>
        </w:rPr>
        <w:t>依報名先後順序，額滿即止。</w:t>
      </w:r>
    </w:p>
    <w:p w14:paraId="1004FFC1" w14:textId="77777777" w:rsidR="004D79E6" w:rsidRDefault="008617E1">
      <w:pPr>
        <w:pStyle w:val="Default"/>
        <w:spacing w:line="340" w:lineRule="exact"/>
        <w:ind w:left="850" w:hanging="425"/>
        <w:jc w:val="both"/>
      </w:pPr>
      <w:r>
        <w:rPr>
          <w:rFonts w:cs="Times New Roman"/>
        </w:rPr>
        <w:t>二、</w:t>
      </w:r>
      <w:proofErr w:type="gramStart"/>
      <w:r>
        <w:rPr>
          <w:rFonts w:cs="Times New Roman"/>
        </w:rPr>
        <w:t>線上會談</w:t>
      </w:r>
      <w:proofErr w:type="gramEnd"/>
      <w:r>
        <w:rPr>
          <w:rFonts w:cs="Times New Roman"/>
        </w:rPr>
        <w:t>室網址採用「</w:t>
      </w:r>
      <w:r>
        <w:rPr>
          <w:rFonts w:cs="Times New Roman"/>
        </w:rPr>
        <w:t>Google Meet</w:t>
      </w:r>
      <w:r>
        <w:rPr>
          <w:rFonts w:cs="Times New Roman"/>
        </w:rPr>
        <w:t>」，會議連結將於活動報名日截止隔天</w:t>
      </w:r>
      <w:r>
        <w:rPr>
          <w:rFonts w:cs="Times New Roman"/>
        </w:rPr>
        <w:t>Email</w:t>
      </w:r>
      <w:r>
        <w:rPr>
          <w:rFonts w:cs="Times New Roman"/>
        </w:rPr>
        <w:t>至</w:t>
      </w:r>
      <w:proofErr w:type="gramStart"/>
      <w:r>
        <w:rPr>
          <w:rFonts w:cs="Times New Roman"/>
        </w:rPr>
        <w:t>全教網報名</w:t>
      </w:r>
      <w:proofErr w:type="gramEnd"/>
      <w:r>
        <w:rPr>
          <w:rFonts w:cs="Times New Roman"/>
        </w:rPr>
        <w:t>之電子郵件。</w:t>
      </w:r>
    </w:p>
    <w:p w14:paraId="2AD4510E" w14:textId="77777777" w:rsidR="004D79E6" w:rsidRDefault="008617E1">
      <w:pPr>
        <w:pStyle w:val="Default"/>
        <w:spacing w:line="340" w:lineRule="exact"/>
        <w:ind w:left="850" w:hanging="425"/>
        <w:jc w:val="both"/>
      </w:pPr>
      <w:r>
        <w:rPr>
          <w:rFonts w:cs="Times New Roman"/>
        </w:rPr>
        <w:t>三、本課程核發研習時數</w:t>
      </w:r>
      <w:proofErr w:type="gramStart"/>
      <w:r>
        <w:rPr>
          <w:rFonts w:cs="Times New Roman"/>
        </w:rPr>
        <w:t>以</w:t>
      </w:r>
      <w:r>
        <w:rPr>
          <w:rFonts w:cs="Times New Roman"/>
          <w:u w:val="single"/>
        </w:rPr>
        <w:t>線上回饋</w:t>
      </w:r>
      <w:proofErr w:type="gramEnd"/>
      <w:r>
        <w:rPr>
          <w:rFonts w:cs="Times New Roman"/>
          <w:u w:val="single"/>
        </w:rPr>
        <w:t>表填寫</w:t>
      </w:r>
      <w:r>
        <w:rPr>
          <w:rFonts w:cs="Times New Roman"/>
        </w:rPr>
        <w:t>為主，不需簽到。</w:t>
      </w:r>
    </w:p>
    <w:p w14:paraId="2E364A92" w14:textId="77777777" w:rsidR="004D79E6" w:rsidRDefault="008617E1">
      <w:pPr>
        <w:pStyle w:val="Default"/>
        <w:spacing w:line="340" w:lineRule="exact"/>
        <w:ind w:left="993" w:hanging="568"/>
        <w:jc w:val="both"/>
      </w:pPr>
      <w:r>
        <w:rPr>
          <w:rFonts w:cs="Times New Roman"/>
        </w:rPr>
        <w:t>四、</w:t>
      </w:r>
      <w:r>
        <w:rPr>
          <w:rFonts w:cs="Times New Roman"/>
          <w:color w:val="FF0000"/>
        </w:rPr>
        <w:t>如前一天未收到相關網址</w:t>
      </w:r>
      <w:r>
        <w:rPr>
          <w:rFonts w:cs="Times New Roman"/>
        </w:rPr>
        <w:t>，請立即於以下窗口聯繫林</w:t>
      </w:r>
      <w:r>
        <w:rPr>
          <w:rFonts w:cs="Times New Roman"/>
          <w:color w:val="auto"/>
        </w:rPr>
        <w:t>專任助理電話：</w:t>
      </w:r>
      <w:r>
        <w:rPr>
          <w:rFonts w:cs="Times New Roman"/>
          <w:color w:val="auto"/>
        </w:rPr>
        <w:t>(03)957-6903</w:t>
      </w:r>
      <w:r>
        <w:rPr>
          <w:rFonts w:cs="Times New Roman"/>
          <w:color w:val="auto"/>
        </w:rPr>
        <w:t>，</w:t>
      </w:r>
      <w:r>
        <w:rPr>
          <w:rFonts w:cs="Times New Roman"/>
          <w:color w:val="auto"/>
        </w:rPr>
        <w:t>Email</w:t>
      </w:r>
      <w:r>
        <w:rPr>
          <w:rFonts w:cs="Times New Roman"/>
          <w:color w:val="auto"/>
        </w:rPr>
        <w:t>：</w:t>
      </w:r>
      <w:r>
        <w:rPr>
          <w:rStyle w:val="aa"/>
          <w:rFonts w:cs="Times New Roman"/>
        </w:rPr>
        <w:t>lepooffice@ldsh.ilc.edu.tw</w:t>
      </w:r>
    </w:p>
    <w:p w14:paraId="73D79DA0" w14:textId="77777777" w:rsidR="004D79E6" w:rsidRDefault="008617E1">
      <w:pPr>
        <w:pStyle w:val="Textbody"/>
        <w:snapToGrid w:val="0"/>
        <w:spacing w:line="340" w:lineRule="exact"/>
        <w:jc w:val="both"/>
        <w:rPr>
          <w:rFonts w:ascii="標楷體" w:eastAsia="標楷體" w:hAnsi="標楷體"/>
          <w:b/>
          <w:color w:val="000000"/>
        </w:rPr>
      </w:pPr>
      <w:proofErr w:type="gramStart"/>
      <w:r>
        <w:rPr>
          <w:rFonts w:ascii="標楷體" w:eastAsia="標楷體" w:hAnsi="標楷體"/>
          <w:b/>
          <w:color w:val="000000"/>
        </w:rPr>
        <w:lastRenderedPageBreak/>
        <w:t>柒</w:t>
      </w:r>
      <w:proofErr w:type="gramEnd"/>
      <w:r>
        <w:rPr>
          <w:rFonts w:ascii="標楷體" w:eastAsia="標楷體" w:hAnsi="標楷體"/>
          <w:b/>
          <w:color w:val="000000"/>
        </w:rPr>
        <w:t>、經費</w:t>
      </w:r>
    </w:p>
    <w:p w14:paraId="31C6F41E" w14:textId="77777777" w:rsidR="004D79E6" w:rsidRDefault="008617E1">
      <w:pPr>
        <w:pStyle w:val="Textbody"/>
        <w:widowControl/>
        <w:spacing w:line="340" w:lineRule="exact"/>
        <w:ind w:left="991" w:hanging="141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本研習所需之經費，由生命教育專業發展中心</w:t>
      </w:r>
      <w:proofErr w:type="gramStart"/>
      <w:r>
        <w:rPr>
          <w:rFonts w:ascii="標楷體" w:eastAsia="標楷體" w:hAnsi="標楷體"/>
          <w:color w:val="000000"/>
        </w:rPr>
        <w:t>114</w:t>
      </w:r>
      <w:proofErr w:type="gramEnd"/>
      <w:r>
        <w:rPr>
          <w:rFonts w:ascii="標楷體" w:eastAsia="標楷體" w:hAnsi="標楷體"/>
          <w:color w:val="000000"/>
        </w:rPr>
        <w:t>年度工作計畫核定經費支應。</w:t>
      </w:r>
    </w:p>
    <w:p w14:paraId="388FF971" w14:textId="77777777" w:rsidR="004D79E6" w:rsidRDefault="008617E1">
      <w:pPr>
        <w:pStyle w:val="Textbody"/>
        <w:snapToGrid w:val="0"/>
        <w:spacing w:line="34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捌、注意事項</w:t>
      </w:r>
    </w:p>
    <w:p w14:paraId="06613607" w14:textId="77777777" w:rsidR="004D79E6" w:rsidRDefault="008617E1">
      <w:pPr>
        <w:pStyle w:val="Textbody"/>
        <w:numPr>
          <w:ilvl w:val="0"/>
          <w:numId w:val="1"/>
        </w:numPr>
        <w:snapToGrid w:val="0"/>
        <w:spacing w:line="340" w:lineRule="exact"/>
        <w:jc w:val="both"/>
      </w:pPr>
      <w:r>
        <w:rPr>
          <w:rFonts w:ascii="標楷體" w:eastAsia="標楷體" w:hAnsi="標楷體"/>
          <w:color w:val="000000"/>
        </w:rPr>
        <w:t>請准予參加人員公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差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假。</w:t>
      </w:r>
    </w:p>
    <w:p w14:paraId="5A625314" w14:textId="77777777" w:rsidR="004D79E6" w:rsidRDefault="008617E1">
      <w:pPr>
        <w:pStyle w:val="Textbody"/>
        <w:numPr>
          <w:ilvl w:val="0"/>
          <w:numId w:val="1"/>
        </w:numPr>
        <w:snapToGrid w:val="0"/>
        <w:spacing w:line="340" w:lineRule="exact"/>
        <w:jc w:val="both"/>
      </w:pPr>
      <w:r>
        <w:rPr>
          <w:rFonts w:ascii="標楷體" w:eastAsia="標楷體" w:hAnsi="標楷體"/>
          <w:color w:val="000000"/>
        </w:rPr>
        <w:t>若遇不可抗力之因素，主辦方有權更改研習方式或延期，並以全教網</w:t>
      </w:r>
      <w:r>
        <w:rPr>
          <w:rFonts w:ascii="標楷體" w:eastAsia="標楷體" w:hAnsi="標楷體"/>
          <w:color w:val="000000"/>
        </w:rPr>
        <w:t>mail</w:t>
      </w:r>
      <w:r>
        <w:rPr>
          <w:rFonts w:ascii="標楷體" w:eastAsia="標楷體" w:hAnsi="標楷體"/>
          <w:color w:val="000000"/>
        </w:rPr>
        <w:t>通知。</w:t>
      </w:r>
    </w:p>
    <w:p w14:paraId="091A0A60" w14:textId="77777777" w:rsidR="004D79E6" w:rsidRDefault="008617E1">
      <w:pPr>
        <w:pStyle w:val="Textbody"/>
        <w:numPr>
          <w:ilvl w:val="0"/>
          <w:numId w:val="2"/>
        </w:numPr>
        <w:snapToGrid w:val="0"/>
        <w:spacing w:line="34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課程表</w:t>
      </w:r>
    </w:p>
    <w:p w14:paraId="470CABC3" w14:textId="77777777" w:rsidR="004D79E6" w:rsidRDefault="008617E1">
      <w:pPr>
        <w:pStyle w:val="Textbody"/>
        <w:numPr>
          <w:ilvl w:val="0"/>
          <w:numId w:val="3"/>
        </w:numPr>
        <w:snapToGrid w:val="0"/>
        <w:spacing w:line="340" w:lineRule="exact"/>
        <w:ind w:left="992" w:hanging="482"/>
      </w:pPr>
      <w:r>
        <w:rPr>
          <w:rFonts w:ascii="標楷體" w:eastAsia="標楷體" w:hAnsi="標楷體"/>
          <w:color w:val="000000"/>
        </w:rPr>
        <w:t>日期：</w:t>
      </w:r>
      <w:r>
        <w:rPr>
          <w:rFonts w:ascii="標楷體" w:eastAsia="標楷體" w:hAnsi="標楷體"/>
          <w:color w:val="000000"/>
        </w:rPr>
        <w:t>114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/>
          <w:color w:val="000000"/>
        </w:rPr>
        <w:t>06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</w:rPr>
        <w:t>07</w:t>
      </w:r>
      <w:r>
        <w:rPr>
          <w:rFonts w:ascii="標楷體" w:eastAsia="標楷體" w:hAnsi="標楷體"/>
          <w:color w:val="000000"/>
        </w:rPr>
        <w:t>日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六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上午</w:t>
      </w:r>
      <w:r>
        <w:rPr>
          <w:rFonts w:ascii="標楷體" w:eastAsia="標楷體" w:hAnsi="標楷體"/>
          <w:color w:val="000000"/>
        </w:rPr>
        <w:t>9</w:t>
      </w:r>
      <w:r>
        <w:rPr>
          <w:rFonts w:ascii="標楷體" w:eastAsia="標楷體" w:hAnsi="標楷體"/>
          <w:color w:val="000000"/>
        </w:rPr>
        <w:t>時</w:t>
      </w:r>
      <w:r>
        <w:rPr>
          <w:rFonts w:ascii="標楷體" w:eastAsia="標楷體" w:hAnsi="標楷體"/>
          <w:color w:val="000000"/>
        </w:rPr>
        <w:t>00</w:t>
      </w:r>
      <w:r>
        <w:rPr>
          <w:rFonts w:ascii="標楷體" w:eastAsia="標楷體" w:hAnsi="標楷體"/>
          <w:color w:val="000000"/>
        </w:rPr>
        <w:t>分至中午</w:t>
      </w:r>
      <w:r>
        <w:rPr>
          <w:rFonts w:ascii="標楷體" w:eastAsia="標楷體" w:hAnsi="標楷體"/>
          <w:color w:val="000000"/>
        </w:rPr>
        <w:t>12</w:t>
      </w:r>
      <w:r>
        <w:rPr>
          <w:rFonts w:ascii="標楷體" w:eastAsia="標楷體" w:hAnsi="標楷體"/>
          <w:color w:val="000000"/>
        </w:rPr>
        <w:t>時</w:t>
      </w:r>
      <w:r>
        <w:rPr>
          <w:rFonts w:ascii="標楷體" w:eastAsia="標楷體" w:hAnsi="標楷體"/>
          <w:color w:val="000000"/>
        </w:rPr>
        <w:t>20</w:t>
      </w:r>
      <w:r>
        <w:rPr>
          <w:rFonts w:ascii="標楷體" w:eastAsia="標楷體" w:hAnsi="標楷體"/>
          <w:color w:val="000000"/>
        </w:rPr>
        <w:t>分</w:t>
      </w:r>
    </w:p>
    <w:p w14:paraId="4C263C18" w14:textId="77777777" w:rsidR="004D79E6" w:rsidRDefault="008617E1">
      <w:pPr>
        <w:pStyle w:val="Textbody"/>
        <w:numPr>
          <w:ilvl w:val="0"/>
          <w:numId w:val="3"/>
        </w:numPr>
        <w:snapToGrid w:val="0"/>
        <w:spacing w:line="340" w:lineRule="exact"/>
        <w:ind w:left="992" w:hanging="482"/>
      </w:pPr>
      <w:proofErr w:type="gramStart"/>
      <w:r>
        <w:rPr>
          <w:rFonts w:ascii="標楷體" w:eastAsia="標楷體" w:hAnsi="標楷體"/>
          <w:color w:val="000000"/>
        </w:rPr>
        <w:t>線上會談</w:t>
      </w:r>
      <w:proofErr w:type="gramEnd"/>
      <w:r>
        <w:rPr>
          <w:rFonts w:ascii="標楷體" w:eastAsia="標楷體" w:hAnsi="標楷體"/>
          <w:color w:val="000000"/>
        </w:rPr>
        <w:t>室網址採用「</w:t>
      </w:r>
      <w:r>
        <w:rPr>
          <w:rFonts w:ascii="標楷體" w:eastAsia="標楷體" w:hAnsi="標楷體"/>
          <w:color w:val="000000"/>
        </w:rPr>
        <w:t>Google Meet</w:t>
      </w:r>
      <w:r>
        <w:rPr>
          <w:rFonts w:ascii="標楷體" w:eastAsia="標楷體" w:hAnsi="標楷體"/>
          <w:color w:val="000000"/>
        </w:rPr>
        <w:t>」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9"/>
        <w:gridCol w:w="841"/>
        <w:gridCol w:w="3274"/>
        <w:gridCol w:w="3624"/>
      </w:tblGrid>
      <w:tr w:rsidR="004D79E6" w14:paraId="2AFE0F16" w14:textId="77777777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C3FE7" w14:textId="77777777" w:rsidR="004D79E6" w:rsidRDefault="008617E1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時間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C834B" w14:textId="77777777" w:rsidR="004D79E6" w:rsidRDefault="008617E1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Min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5B030" w14:textId="77777777" w:rsidR="004D79E6" w:rsidRDefault="008617E1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課程內容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4D00C" w14:textId="77777777" w:rsidR="004D79E6" w:rsidRDefault="008617E1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講師</w:t>
            </w:r>
            <w:r>
              <w:rPr>
                <w:rFonts w:ascii="Times New Roman" w:eastAsia="標楷體" w:hAnsi="Times New Roman"/>
                <w:b/>
              </w:rPr>
              <w:t>/</w:t>
            </w:r>
            <w:r>
              <w:rPr>
                <w:rFonts w:ascii="Times New Roman" w:eastAsia="標楷體" w:hAnsi="Times New Roman"/>
                <w:b/>
              </w:rPr>
              <w:t>主持</w:t>
            </w:r>
          </w:p>
        </w:tc>
      </w:tr>
      <w:tr w:rsidR="004D79E6" w14:paraId="71ED92F2" w14:textId="77777777">
        <w:tblPrEx>
          <w:tblCellMar>
            <w:top w:w="0" w:type="dxa"/>
            <w:bottom w:w="0" w:type="dxa"/>
          </w:tblCellMar>
        </w:tblPrEx>
        <w:trPr>
          <w:trHeight w:val="839"/>
          <w:jc w:val="center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597B4" w14:textId="77777777" w:rsidR="004D79E6" w:rsidRDefault="008617E1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09:00-09:30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9D6FD" w14:textId="77777777" w:rsidR="004D79E6" w:rsidRDefault="008617E1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30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998D4" w14:textId="77777777" w:rsidR="004D79E6" w:rsidRDefault="008617E1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/>
              </w:rPr>
              <w:t>線上報到</w:t>
            </w:r>
            <w:proofErr w:type="gramEnd"/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8CC97" w14:textId="77777777" w:rsidR="004D79E6" w:rsidRDefault="008617E1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生命教育專業發展中心</w:t>
            </w:r>
          </w:p>
        </w:tc>
      </w:tr>
      <w:tr w:rsidR="004D79E6" w14:paraId="6EE3D7E7" w14:textId="77777777">
        <w:tblPrEx>
          <w:tblCellMar>
            <w:top w:w="0" w:type="dxa"/>
            <w:bottom w:w="0" w:type="dxa"/>
          </w:tblCellMar>
        </w:tblPrEx>
        <w:trPr>
          <w:trHeight w:val="839"/>
          <w:jc w:val="center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B42CD" w14:textId="77777777" w:rsidR="004D79E6" w:rsidRDefault="008617E1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09:30-10:00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E9A1A" w14:textId="77777777" w:rsidR="004D79E6" w:rsidRDefault="008617E1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30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A92F1" w14:textId="77777777" w:rsidR="004D79E6" w:rsidRDefault="008617E1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電影</w:t>
            </w:r>
            <w:r>
              <w:rPr>
                <w:rFonts w:ascii="Times New Roman" w:eastAsia="標楷體" w:hAnsi="Times New Roman"/>
                <w:b/>
              </w:rPr>
              <w:t>-</w:t>
            </w:r>
            <w:r>
              <w:rPr>
                <w:rFonts w:ascii="Times New Roman" w:eastAsia="標楷體" w:hAnsi="Times New Roman"/>
                <w:b/>
              </w:rPr>
              <w:t>台灣超人簡介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3E391" w14:textId="77777777" w:rsidR="004D79E6" w:rsidRDefault="008617E1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國教署生命教育專業發展中心</w:t>
            </w:r>
          </w:p>
          <w:p w14:paraId="4BFE1E79" w14:textId="77777777" w:rsidR="004D79E6" w:rsidRDefault="008617E1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社團法人美力台灣</w:t>
            </w:r>
            <w:r>
              <w:rPr>
                <w:rFonts w:ascii="Times New Roman" w:eastAsia="標楷體" w:hAnsi="Times New Roman"/>
                <w:b/>
              </w:rPr>
              <w:t>3D</w:t>
            </w:r>
            <w:r>
              <w:rPr>
                <w:rFonts w:ascii="Times New Roman" w:eastAsia="標楷體" w:hAnsi="Times New Roman"/>
                <w:b/>
              </w:rPr>
              <w:t>協會</w:t>
            </w:r>
          </w:p>
        </w:tc>
      </w:tr>
      <w:tr w:rsidR="004D79E6" w14:paraId="09568152" w14:textId="77777777">
        <w:tblPrEx>
          <w:tblCellMar>
            <w:top w:w="0" w:type="dxa"/>
            <w:bottom w:w="0" w:type="dxa"/>
          </w:tblCellMar>
        </w:tblPrEx>
        <w:trPr>
          <w:trHeight w:val="839"/>
          <w:jc w:val="center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EB1DA" w14:textId="77777777" w:rsidR="004D79E6" w:rsidRDefault="008617E1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10:00-10:30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9D8A1" w14:textId="77777777" w:rsidR="004D79E6" w:rsidRDefault="008617E1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30</w:t>
            </w:r>
          </w:p>
        </w:tc>
        <w:tc>
          <w:tcPr>
            <w:tcW w:w="6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86991" w14:textId="77777777" w:rsidR="004D79E6" w:rsidRDefault="008617E1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《台灣超人》電影預告播放</w:t>
            </w:r>
          </w:p>
        </w:tc>
      </w:tr>
      <w:tr w:rsidR="004D79E6" w14:paraId="4C020EBB" w14:textId="77777777">
        <w:tblPrEx>
          <w:tblCellMar>
            <w:top w:w="0" w:type="dxa"/>
            <w:bottom w:w="0" w:type="dxa"/>
          </w:tblCellMar>
        </w:tblPrEx>
        <w:trPr>
          <w:trHeight w:val="839"/>
          <w:jc w:val="center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BEF9F" w14:textId="77777777" w:rsidR="004D79E6" w:rsidRDefault="008617E1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10:30-12:00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47B05" w14:textId="77777777" w:rsidR="004D79E6" w:rsidRDefault="008617E1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90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03F4A" w14:textId="77777777" w:rsidR="004D79E6" w:rsidRDefault="008617E1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電影對談會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8D6DF" w14:textId="77777777" w:rsidR="004D79E6" w:rsidRDefault="008617E1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教育部政務</w:t>
            </w:r>
            <w:r>
              <w:rPr>
                <w:rFonts w:ascii="Times New Roman" w:eastAsia="標楷體" w:hAnsi="Times New Roman"/>
                <w:b/>
              </w:rPr>
              <w:t xml:space="preserve">  </w:t>
            </w:r>
            <w:proofErr w:type="gramStart"/>
            <w:r>
              <w:rPr>
                <w:rFonts w:ascii="Times New Roman" w:eastAsia="標楷體" w:hAnsi="Times New Roman"/>
                <w:b/>
              </w:rPr>
              <w:t>葉丙成</w:t>
            </w:r>
            <w:proofErr w:type="gramEnd"/>
            <w:r>
              <w:rPr>
                <w:rFonts w:ascii="Times New Roman" w:eastAsia="標楷體" w:hAnsi="Times New Roman"/>
                <w:b/>
              </w:rPr>
              <w:t>次長</w:t>
            </w:r>
          </w:p>
          <w:p w14:paraId="2467EC73" w14:textId="77777777" w:rsidR="004D79E6" w:rsidRDefault="008617E1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社團法人美力台灣</w:t>
            </w:r>
            <w:r>
              <w:rPr>
                <w:rFonts w:ascii="Times New Roman" w:eastAsia="標楷體" w:hAnsi="Times New Roman"/>
                <w:b/>
              </w:rPr>
              <w:t>3D</w:t>
            </w:r>
            <w:r>
              <w:rPr>
                <w:rFonts w:ascii="Times New Roman" w:eastAsia="標楷體" w:hAnsi="Times New Roman"/>
                <w:b/>
              </w:rPr>
              <w:t>協會</w:t>
            </w:r>
          </w:p>
          <w:p w14:paraId="41E6BD89" w14:textId="77777777" w:rsidR="004D79E6" w:rsidRDefault="008617E1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proofErr w:type="gramStart"/>
            <w:r>
              <w:rPr>
                <w:rFonts w:ascii="Times New Roman" w:eastAsia="標楷體" w:hAnsi="Times New Roman"/>
                <w:b/>
              </w:rPr>
              <w:t>曲全立</w:t>
            </w:r>
            <w:proofErr w:type="gramEnd"/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導演</w:t>
            </w:r>
          </w:p>
        </w:tc>
      </w:tr>
      <w:tr w:rsidR="004D79E6" w14:paraId="2E52015A" w14:textId="77777777">
        <w:tblPrEx>
          <w:tblCellMar>
            <w:top w:w="0" w:type="dxa"/>
            <w:bottom w:w="0" w:type="dxa"/>
          </w:tblCellMar>
        </w:tblPrEx>
        <w:trPr>
          <w:trHeight w:val="974"/>
          <w:jc w:val="center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BED3C" w14:textId="77777777" w:rsidR="004D79E6" w:rsidRDefault="008617E1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12:00-12:20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8CD59" w14:textId="77777777" w:rsidR="004D79E6" w:rsidRDefault="008617E1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20</w:t>
            </w:r>
          </w:p>
        </w:tc>
        <w:tc>
          <w:tcPr>
            <w:tcW w:w="6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A8BCD" w14:textId="77777777" w:rsidR="004D79E6" w:rsidRDefault="008617E1">
            <w:pPr>
              <w:pStyle w:val="Textbody"/>
              <w:spacing w:line="360" w:lineRule="exact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綜合回饋</w:t>
            </w:r>
          </w:p>
        </w:tc>
      </w:tr>
    </w:tbl>
    <w:p w14:paraId="1B0AB749" w14:textId="77777777" w:rsidR="004D79E6" w:rsidRDefault="004D79E6">
      <w:pPr>
        <w:pStyle w:val="Textbody"/>
        <w:snapToGrid w:val="0"/>
        <w:spacing w:line="400" w:lineRule="exact"/>
        <w:jc w:val="both"/>
        <w:rPr>
          <w:rFonts w:ascii="Times New Roman" w:eastAsia="標楷體" w:hAnsi="Times New Roman"/>
          <w:b/>
        </w:rPr>
      </w:pPr>
    </w:p>
    <w:sectPr w:rsidR="004D79E6">
      <w:headerReference w:type="default" r:id="rId7"/>
      <w:footerReference w:type="default" r:id="rId8"/>
      <w:pgSz w:w="11906" w:h="16838"/>
      <w:pgMar w:top="1134" w:right="1134" w:bottom="1134" w:left="1134" w:header="426" w:footer="284" w:gutter="0"/>
      <w:cols w:space="720"/>
      <w:docGrid w:type="lines" w:linePitch="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58AFC" w14:textId="77777777" w:rsidR="008617E1" w:rsidRDefault="008617E1">
      <w:r>
        <w:separator/>
      </w:r>
    </w:p>
  </w:endnote>
  <w:endnote w:type="continuationSeparator" w:id="0">
    <w:p w14:paraId="5D34CDAB" w14:textId="77777777" w:rsidR="008617E1" w:rsidRDefault="0086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C368" w14:textId="77777777" w:rsidR="007F78C6" w:rsidRDefault="008617E1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4</w:t>
    </w:r>
    <w:r>
      <w:rPr>
        <w:lang w:val="zh-TW"/>
      </w:rPr>
      <w:fldChar w:fldCharType="end"/>
    </w:r>
  </w:p>
  <w:p w14:paraId="075537CA" w14:textId="77777777" w:rsidR="007F78C6" w:rsidRDefault="008617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AA13B" w14:textId="77777777" w:rsidR="008617E1" w:rsidRDefault="008617E1">
      <w:r>
        <w:rPr>
          <w:color w:val="000000"/>
        </w:rPr>
        <w:separator/>
      </w:r>
    </w:p>
  </w:footnote>
  <w:footnote w:type="continuationSeparator" w:id="0">
    <w:p w14:paraId="7C3DF47D" w14:textId="77777777" w:rsidR="008617E1" w:rsidRDefault="00861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80616" w14:textId="77777777" w:rsidR="007F78C6" w:rsidRDefault="008617E1">
    <w:pPr>
      <w:pStyle w:val="a8"/>
      <w:spacing w:line="276" w:lineRule="auto"/>
      <w:jc w:val="center"/>
      <w:rPr>
        <w:rFonts w:eastAsia="DengXian"/>
        <w:b/>
        <w:color w:val="000000"/>
        <w:sz w:val="24"/>
        <w:szCs w:val="24"/>
      </w:rPr>
    </w:pPr>
  </w:p>
  <w:p w14:paraId="295E2F1E" w14:textId="77777777" w:rsidR="007F78C6" w:rsidRDefault="008617E1">
    <w:pPr>
      <w:pStyle w:val="a8"/>
      <w:spacing w:line="276" w:lineRule="auto"/>
      <w:jc w:val="center"/>
    </w:pPr>
    <w:r>
      <w:rPr>
        <w:b/>
        <w:color w:val="000000"/>
        <w:sz w:val="24"/>
        <w:szCs w:val="24"/>
      </w:rPr>
      <w:t>國教署生命教育專業發展中心</w:t>
    </w:r>
    <w:r>
      <w:rPr>
        <w:b/>
        <w:color w:val="000000"/>
        <w:sz w:val="24"/>
        <w:szCs w:val="24"/>
      </w:rPr>
      <w:t>(LEPDC)</w:t>
    </w:r>
  </w:p>
  <w:p w14:paraId="1D42636C" w14:textId="77777777" w:rsidR="007F78C6" w:rsidRDefault="008617E1">
    <w:pPr>
      <w:pStyle w:val="a5"/>
      <w:spacing w:line="276" w:lineRule="auto"/>
      <w:jc w:val="center"/>
      <w:rPr>
        <w:rFonts w:ascii="標楷體" w:eastAsia="標楷體" w:hAnsi="標楷體"/>
        <w:b/>
        <w:color w:val="000000"/>
        <w:kern w:val="0"/>
        <w:sz w:val="32"/>
        <w:szCs w:val="32"/>
      </w:rPr>
    </w:pPr>
    <w:r>
      <w:rPr>
        <w:rFonts w:ascii="標楷體" w:eastAsia="標楷體" w:hAnsi="標楷體"/>
        <w:b/>
        <w:color w:val="000000"/>
        <w:kern w:val="0"/>
        <w:sz w:val="32"/>
        <w:szCs w:val="32"/>
      </w:rPr>
      <w:t>生命教育議題融入電影《台灣超人》</w:t>
    </w:r>
    <w:r>
      <w:rPr>
        <w:rFonts w:ascii="標楷體" w:eastAsia="標楷體" w:hAnsi="標楷體"/>
        <w:b/>
        <w:color w:val="000000"/>
        <w:kern w:val="0"/>
        <w:sz w:val="32"/>
        <w:szCs w:val="32"/>
      </w:rPr>
      <w:t>-</w:t>
    </w:r>
    <w:proofErr w:type="gramStart"/>
    <w:r>
      <w:rPr>
        <w:rFonts w:ascii="標楷體" w:eastAsia="標楷體" w:hAnsi="標楷體"/>
        <w:b/>
        <w:color w:val="000000"/>
        <w:kern w:val="0"/>
        <w:sz w:val="32"/>
        <w:szCs w:val="32"/>
      </w:rPr>
      <w:t>線上生命</w:t>
    </w:r>
    <w:proofErr w:type="gramEnd"/>
    <w:r>
      <w:rPr>
        <w:rFonts w:ascii="標楷體" w:eastAsia="標楷體" w:hAnsi="標楷體"/>
        <w:b/>
        <w:color w:val="000000"/>
        <w:kern w:val="0"/>
        <w:sz w:val="32"/>
        <w:szCs w:val="32"/>
      </w:rPr>
      <w:t>聊天室</w:t>
    </w:r>
    <w:r>
      <w:rPr>
        <w:rFonts w:ascii="標楷體" w:eastAsia="標楷體" w:hAnsi="標楷體"/>
        <w:b/>
        <w:color w:val="000000"/>
        <w:kern w:val="0"/>
        <w:sz w:val="32"/>
        <w:szCs w:val="32"/>
      </w:rPr>
      <w:t xml:space="preserve"> </w:t>
    </w:r>
    <w:r>
      <w:rPr>
        <w:rFonts w:ascii="標楷體" w:eastAsia="標楷體" w:hAnsi="標楷體"/>
        <w:b/>
        <w:color w:val="000000"/>
        <w:kern w:val="0"/>
        <w:sz w:val="32"/>
        <w:szCs w:val="32"/>
      </w:rPr>
      <w:t>實施計畫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853ED"/>
    <w:multiLevelType w:val="multilevel"/>
    <w:tmpl w:val="EBFA6FA6"/>
    <w:lvl w:ilvl="0">
      <w:start w:val="1"/>
      <w:numFmt w:val="decimal"/>
      <w:lvlText w:val="%1、"/>
      <w:lvlJc w:val="left"/>
      <w:pPr>
        <w:ind w:left="99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1470" w:hanging="480"/>
      </w:pPr>
    </w:lvl>
    <w:lvl w:ilvl="2">
      <w:start w:val="1"/>
      <w:numFmt w:val="lowerRoman"/>
      <w:lvlText w:val="%3."/>
      <w:lvlJc w:val="right"/>
      <w:pPr>
        <w:ind w:left="1950" w:hanging="480"/>
      </w:pPr>
    </w:lvl>
    <w:lvl w:ilvl="3">
      <w:start w:val="1"/>
      <w:numFmt w:val="decimal"/>
      <w:lvlText w:val="%4."/>
      <w:lvlJc w:val="left"/>
      <w:pPr>
        <w:ind w:left="2430" w:hanging="480"/>
      </w:pPr>
    </w:lvl>
    <w:lvl w:ilvl="4">
      <w:start w:val="1"/>
      <w:numFmt w:val="ideographTraditional"/>
      <w:lvlText w:val="%5、"/>
      <w:lvlJc w:val="left"/>
      <w:pPr>
        <w:ind w:left="2910" w:hanging="480"/>
      </w:pPr>
    </w:lvl>
    <w:lvl w:ilvl="5">
      <w:start w:val="1"/>
      <w:numFmt w:val="lowerRoman"/>
      <w:lvlText w:val="%6."/>
      <w:lvlJc w:val="right"/>
      <w:pPr>
        <w:ind w:left="3390" w:hanging="480"/>
      </w:pPr>
    </w:lvl>
    <w:lvl w:ilvl="6">
      <w:start w:val="1"/>
      <w:numFmt w:val="decimal"/>
      <w:lvlText w:val="%7."/>
      <w:lvlJc w:val="left"/>
      <w:pPr>
        <w:ind w:left="3870" w:hanging="480"/>
      </w:pPr>
    </w:lvl>
    <w:lvl w:ilvl="7">
      <w:start w:val="1"/>
      <w:numFmt w:val="ideographTraditional"/>
      <w:lvlText w:val="%8、"/>
      <w:lvlJc w:val="left"/>
      <w:pPr>
        <w:ind w:left="4350" w:hanging="480"/>
      </w:pPr>
    </w:lvl>
    <w:lvl w:ilvl="8">
      <w:start w:val="1"/>
      <w:numFmt w:val="lowerRoman"/>
      <w:lvlText w:val="%9."/>
      <w:lvlJc w:val="right"/>
      <w:pPr>
        <w:ind w:left="4830" w:hanging="480"/>
      </w:pPr>
    </w:lvl>
  </w:abstractNum>
  <w:abstractNum w:abstractNumId="1" w15:restartNumberingAfterBreak="0">
    <w:nsid w:val="30002FF4"/>
    <w:multiLevelType w:val="multilevel"/>
    <w:tmpl w:val="DFFC695A"/>
    <w:lvl w:ilvl="0">
      <w:start w:val="9"/>
      <w:numFmt w:val="ideographLegalTraditional"/>
      <w:lvlText w:val="%1、"/>
      <w:lvlJc w:val="left"/>
      <w:pPr>
        <w:ind w:left="510" w:hanging="51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CE47BDB"/>
    <w:multiLevelType w:val="multilevel"/>
    <w:tmpl w:val="8CB0D766"/>
    <w:lvl w:ilvl="0">
      <w:start w:val="1"/>
      <w:numFmt w:val="decimal"/>
      <w:lvlText w:val="%1、"/>
      <w:lvlJc w:val="left"/>
      <w:pPr>
        <w:ind w:left="955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1435" w:hanging="480"/>
      </w:pPr>
    </w:lvl>
    <w:lvl w:ilvl="2">
      <w:start w:val="1"/>
      <w:numFmt w:val="lowerRoman"/>
      <w:lvlText w:val="%3."/>
      <w:lvlJc w:val="right"/>
      <w:pPr>
        <w:ind w:left="1915" w:hanging="480"/>
      </w:pPr>
    </w:lvl>
    <w:lvl w:ilvl="3">
      <w:start w:val="1"/>
      <w:numFmt w:val="decimal"/>
      <w:lvlText w:val="%4."/>
      <w:lvlJc w:val="left"/>
      <w:pPr>
        <w:ind w:left="2395" w:hanging="480"/>
      </w:pPr>
    </w:lvl>
    <w:lvl w:ilvl="4">
      <w:start w:val="1"/>
      <w:numFmt w:val="ideographTraditional"/>
      <w:lvlText w:val="%5、"/>
      <w:lvlJc w:val="left"/>
      <w:pPr>
        <w:ind w:left="2875" w:hanging="480"/>
      </w:pPr>
    </w:lvl>
    <w:lvl w:ilvl="5">
      <w:start w:val="1"/>
      <w:numFmt w:val="lowerRoman"/>
      <w:lvlText w:val="%6."/>
      <w:lvlJc w:val="right"/>
      <w:pPr>
        <w:ind w:left="3355" w:hanging="480"/>
      </w:pPr>
    </w:lvl>
    <w:lvl w:ilvl="6">
      <w:start w:val="1"/>
      <w:numFmt w:val="decimal"/>
      <w:lvlText w:val="%7."/>
      <w:lvlJc w:val="left"/>
      <w:pPr>
        <w:ind w:left="3835" w:hanging="480"/>
      </w:pPr>
    </w:lvl>
    <w:lvl w:ilvl="7">
      <w:start w:val="1"/>
      <w:numFmt w:val="ideographTraditional"/>
      <w:lvlText w:val="%8、"/>
      <w:lvlJc w:val="left"/>
      <w:pPr>
        <w:ind w:left="4315" w:hanging="480"/>
      </w:pPr>
    </w:lvl>
    <w:lvl w:ilvl="8">
      <w:start w:val="1"/>
      <w:numFmt w:val="lowerRoman"/>
      <w:lvlText w:val="%9."/>
      <w:lvlJc w:val="right"/>
      <w:pPr>
        <w:ind w:left="4795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D79E6"/>
    <w:rsid w:val="001D774B"/>
    <w:rsid w:val="004D79E6"/>
    <w:rsid w:val="0086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93C51"/>
  <w15:docId w15:val="{5B0FB663-A5B1-4184-9295-0E6DA089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Textbody"/>
    <w:next w:val="Textbody"/>
    <w:uiPriority w:val="9"/>
    <w:qFormat/>
    <w:pPr>
      <w:keepNext/>
      <w:spacing w:before="180" w:after="180" w:line="720" w:lineRule="auto"/>
      <w:outlineLvl w:val="0"/>
    </w:pPr>
    <w:rPr>
      <w:rFonts w:ascii="Cambria" w:eastAsia="Cambria" w:hAnsi="Cambria" w:cs="Cambria"/>
      <w:b/>
      <w:bCs/>
      <w:sz w:val="52"/>
      <w:szCs w:val="52"/>
    </w:rPr>
  </w:style>
  <w:style w:type="paragraph" w:styleId="2">
    <w:name w:val="heading 2"/>
    <w:basedOn w:val="Textbody"/>
    <w:next w:val="Textbody"/>
    <w:uiPriority w:val="9"/>
    <w:semiHidden/>
    <w:unhideWhenUsed/>
    <w:qFormat/>
    <w:pPr>
      <w:keepNext/>
      <w:spacing w:line="720" w:lineRule="auto"/>
      <w:outlineLvl w:val="1"/>
    </w:pPr>
    <w:rPr>
      <w:rFonts w:ascii="Cambria" w:eastAsia="Cambria" w:hAnsi="Cambria" w:cs="Cambria"/>
      <w:b/>
      <w:bCs/>
      <w:sz w:val="48"/>
      <w:szCs w:val="48"/>
    </w:rPr>
  </w:style>
  <w:style w:type="paragraph" w:styleId="3">
    <w:name w:val="heading 3"/>
    <w:basedOn w:val="Textbody"/>
    <w:next w:val="Textbody"/>
    <w:uiPriority w:val="9"/>
    <w:semiHidden/>
    <w:unhideWhenUsed/>
    <w:qFormat/>
    <w:pPr>
      <w:keepNext/>
      <w:spacing w:line="720" w:lineRule="auto"/>
      <w:outlineLvl w:val="2"/>
    </w:pPr>
    <w:rPr>
      <w:rFonts w:ascii="Cambria" w:eastAsia="Cambria" w:hAnsi="Cambria" w:cs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Times New Roman" w:eastAsia="Times New Roman" w:hAnsi="Times New Roman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TC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4">
    <w:name w:val="List Paragraph"/>
    <w:basedOn w:val="Textbody"/>
    <w:pPr>
      <w:ind w:left="480"/>
      <w:textAlignment w:val="auto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note text"/>
    <w:basedOn w:val="Textbody"/>
    <w:pPr>
      <w:snapToGrid w:val="0"/>
    </w:pPr>
    <w:rPr>
      <w:sz w:val="20"/>
      <w:szCs w:val="20"/>
    </w:rPr>
  </w:style>
  <w:style w:type="paragraph" w:styleId="a8">
    <w:name w:val="Body Text"/>
    <w:basedOn w:val="Textbody"/>
    <w:rPr>
      <w:rFonts w:ascii="標楷體" w:eastAsia="標楷體" w:hAnsi="標楷體" w:cs="標楷體"/>
      <w:sz w:val="32"/>
      <w:szCs w:val="32"/>
      <w:lang w:eastAsia="zh-CN" w:bidi="hi-IN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  <w:style w:type="character" w:styleId="aa">
    <w:name w:val="Hyperlink"/>
    <w:basedOn w:val="a0"/>
    <w:rPr>
      <w:color w:val="0000FF"/>
      <w:u w:val="single"/>
    </w:rPr>
  </w:style>
  <w:style w:type="character" w:customStyle="1" w:styleId="ab">
    <w:name w:val="頁首 字元"/>
    <w:basedOn w:val="a0"/>
    <w:rPr>
      <w:rFonts w:ascii="Calibri" w:eastAsia="新細明體" w:hAnsi="Calibri" w:cs="Times New Roman"/>
      <w:kern w:val="3"/>
      <w:sz w:val="20"/>
      <w:szCs w:val="20"/>
    </w:rPr>
  </w:style>
  <w:style w:type="character" w:customStyle="1" w:styleId="ac">
    <w:name w:val="頁尾 字元"/>
    <w:basedOn w:val="a0"/>
    <w:rPr>
      <w:rFonts w:ascii="Calibri" w:eastAsia="新細明體" w:hAnsi="Calibri" w:cs="Times New Roman"/>
      <w:kern w:val="3"/>
      <w:sz w:val="20"/>
      <w:szCs w:val="20"/>
    </w:rPr>
  </w:style>
  <w:style w:type="character" w:customStyle="1" w:styleId="ad">
    <w:name w:val="註腳文字 字元"/>
    <w:basedOn w:val="a0"/>
    <w:rPr>
      <w:rFonts w:ascii="Calibri" w:eastAsia="新細明體" w:hAnsi="Calibri" w:cs="Times New Roman"/>
      <w:kern w:val="3"/>
      <w:sz w:val="20"/>
      <w:szCs w:val="20"/>
    </w:rPr>
  </w:style>
  <w:style w:type="character" w:styleId="ae">
    <w:name w:val="footnote reference"/>
    <w:basedOn w:val="a0"/>
    <w:rPr>
      <w:position w:val="0"/>
      <w:vertAlign w:val="superscript"/>
    </w:rPr>
  </w:style>
  <w:style w:type="character" w:customStyle="1" w:styleId="30">
    <w:name w:val="標題 3 字元"/>
    <w:basedOn w:val="a0"/>
    <w:rPr>
      <w:rFonts w:ascii="Cambria" w:eastAsia="新細明體" w:hAnsi="Cambria" w:cs="Times New Roman"/>
      <w:b/>
      <w:bCs/>
      <w:kern w:val="3"/>
      <w:sz w:val="36"/>
      <w:szCs w:val="36"/>
    </w:rPr>
  </w:style>
  <w:style w:type="character" w:customStyle="1" w:styleId="20">
    <w:name w:val="標題 2 字元"/>
    <w:basedOn w:val="a0"/>
    <w:rPr>
      <w:rFonts w:ascii="Cambria" w:eastAsia="新細明體" w:hAnsi="Cambria" w:cs="Times New Roman"/>
      <w:b/>
      <w:bCs/>
      <w:kern w:val="3"/>
      <w:sz w:val="48"/>
      <w:szCs w:val="48"/>
    </w:rPr>
  </w:style>
  <w:style w:type="character" w:customStyle="1" w:styleId="af">
    <w:name w:val="本文 字元"/>
    <w:basedOn w:val="a0"/>
    <w:rPr>
      <w:rFonts w:ascii="標楷體" w:eastAsia="標楷體" w:hAnsi="標楷體" w:cs="Times New Roman"/>
      <w:sz w:val="32"/>
      <w:szCs w:val="32"/>
      <w:lang w:eastAsia="zh-CN" w:bidi="hi-IN"/>
    </w:rPr>
  </w:style>
  <w:style w:type="character" w:customStyle="1" w:styleId="10">
    <w:name w:val="標題 1 字元"/>
    <w:basedOn w:val="a0"/>
    <w:rPr>
      <w:rFonts w:ascii="Cambria" w:eastAsia="新細明體" w:hAnsi="Cambria" w:cs="Times New Roman"/>
      <w:b/>
      <w:bCs/>
      <w:kern w:val="3"/>
      <w:sz w:val="52"/>
      <w:szCs w:val="52"/>
    </w:rPr>
  </w:style>
  <w:style w:type="character" w:customStyle="1" w:styleId="af0">
    <w:name w:val="清單段落 字元"/>
    <w:rPr>
      <w:rFonts w:ascii="Calibri" w:eastAsia="新細明體" w:hAnsi="Calibri" w:cs="Times New Roman"/>
      <w:kern w:val="3"/>
    </w:rPr>
  </w:style>
  <w:style w:type="character" w:styleId="af1">
    <w:name w:val="Strong"/>
    <w:basedOn w:val="a0"/>
    <w:rPr>
      <w:b/>
      <w:bCs/>
    </w:rPr>
  </w:style>
  <w:style w:type="character" w:customStyle="1" w:styleId="af2">
    <w:name w:val="未解析的提及項目"/>
    <w:basedOn w:val="a0"/>
    <w:rPr>
      <w:color w:val="605E5C"/>
      <w:shd w:val="clear" w:color="auto" w:fill="E1DFDD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Hillary</dc:creator>
  <cp:lastModifiedBy>雅旬 蔡</cp:lastModifiedBy>
  <cp:revision>2</cp:revision>
  <cp:lastPrinted>2024-11-13T02:56:00Z</cp:lastPrinted>
  <dcterms:created xsi:type="dcterms:W3CDTF">2025-05-13T07:29:00Z</dcterms:created>
  <dcterms:modified xsi:type="dcterms:W3CDTF">2025-05-13T07:29:00Z</dcterms:modified>
</cp:coreProperties>
</file>