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0D9B" w14:textId="77777777" w:rsidR="00203691" w:rsidRDefault="004617A1">
      <w:pPr>
        <w:pStyle w:val="Standard"/>
        <w:spacing w:line="240" w:lineRule="auto"/>
        <w:jc w:val="center"/>
        <w:rPr>
          <w:lang w:eastAsia="zh-TW"/>
        </w:rPr>
      </w:pPr>
      <w:bookmarkStart w:id="0" w:name="_Hlk116458388"/>
      <w:r>
        <w:rPr>
          <w:rFonts w:ascii="Times New Roman" w:eastAsia="標楷體" w:hAnsi="Times New Roman" w:cs="Times New Roman"/>
          <w:b/>
          <w:bCs/>
          <w:color w:val="000000"/>
          <w:sz w:val="36"/>
          <w:szCs w:val="36"/>
          <w:lang w:eastAsia="zh-TW"/>
        </w:rPr>
        <w:t>本土語文優良教案徵稿暨發表</w:t>
      </w:r>
      <w:bookmarkEnd w:id="0"/>
      <w:r>
        <w:rPr>
          <w:rFonts w:ascii="Times New Roman" w:eastAsia="標楷體" w:hAnsi="Times New Roman" w:cs="Times New Roman"/>
          <w:b/>
          <w:bCs/>
          <w:color w:val="000000"/>
          <w:sz w:val="36"/>
          <w:szCs w:val="36"/>
          <w:lang w:eastAsia="zh-TW"/>
        </w:rPr>
        <w:t>演示講座</w:t>
      </w:r>
    </w:p>
    <w:p w14:paraId="46C5FD67" w14:textId="77777777" w:rsidR="00203691" w:rsidRDefault="004617A1">
      <w:pPr>
        <w:pStyle w:val="Standard"/>
        <w:spacing w:line="240" w:lineRule="auto"/>
        <w:jc w:val="center"/>
      </w:pPr>
      <w:r>
        <w:rPr>
          <w:rFonts w:ascii="Times New Roman" w:eastAsia="標楷體" w:hAnsi="Times New Roman" w:cs="Times New Roman"/>
          <w:b/>
          <w:bCs/>
          <w:color w:val="000000"/>
          <w:sz w:val="36"/>
          <w:szCs w:val="36"/>
          <w:lang w:eastAsia="zh-TW"/>
        </w:rPr>
        <w:t>實施計畫</w:t>
      </w:r>
    </w:p>
    <w:p w14:paraId="34972944" w14:textId="77777777" w:rsidR="00203691" w:rsidRDefault="00203691">
      <w:pPr>
        <w:pStyle w:val="Standard"/>
        <w:spacing w:line="240" w:lineRule="auto"/>
        <w:jc w:val="center"/>
        <w:rPr>
          <w:rFonts w:ascii="Times New Roman" w:eastAsia="標楷體" w:hAnsi="Times New Roman" w:cs="Times New Roman"/>
          <w:b/>
          <w:bCs/>
          <w:color w:val="000000"/>
          <w:sz w:val="36"/>
          <w:szCs w:val="36"/>
          <w:lang w:eastAsia="zh-TW"/>
        </w:rPr>
      </w:pPr>
    </w:p>
    <w:p w14:paraId="2616EF2B" w14:textId="77777777" w:rsidR="00203691" w:rsidRDefault="004617A1">
      <w:pPr>
        <w:pStyle w:val="a7"/>
        <w:numPr>
          <w:ilvl w:val="0"/>
          <w:numId w:val="24"/>
        </w:numPr>
        <w:spacing w:after="0" w:line="240" w:lineRule="auto"/>
        <w:ind w:left="743" w:hanging="743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lang w:eastAsia="zh-TW"/>
        </w:rPr>
        <w:t>計畫目標：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  <w:lang w:eastAsia="zh-TW"/>
        </w:rPr>
        <w:t>為提升教師本土語文教學專業知能，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國立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臺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南大學本土語文教育資源中心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  <w:lang w:eastAsia="zh-TW"/>
        </w:rPr>
        <w:t>偕同臺灣海翁</w:t>
      </w:r>
      <w:proofErr w:type="gramStart"/>
      <w:r>
        <w:rPr>
          <w:rFonts w:ascii="Times New Roman" w:eastAsia="標楷體" w:hAnsi="Times New Roman" w:cs="Times New Roman"/>
          <w:bCs/>
          <w:color w:val="000000"/>
          <w:sz w:val="28"/>
          <w:szCs w:val="28"/>
          <w:lang w:eastAsia="zh-TW"/>
        </w:rPr>
        <w:t>臺</w:t>
      </w:r>
      <w:proofErr w:type="gramEnd"/>
      <w:r>
        <w:rPr>
          <w:rFonts w:ascii="Times New Roman" w:eastAsia="標楷體" w:hAnsi="Times New Roman" w:cs="Times New Roman"/>
          <w:bCs/>
          <w:color w:val="000000"/>
          <w:sz w:val="28"/>
          <w:szCs w:val="28"/>
          <w:lang w:eastAsia="zh-TW"/>
        </w:rPr>
        <w:t>語文教育協會舉辦本土語文優良教案徵稿暨發表演示講座，提供教師發表教案平</w:t>
      </w:r>
      <w:proofErr w:type="gramStart"/>
      <w:r>
        <w:rPr>
          <w:rFonts w:ascii="Times New Roman" w:eastAsia="標楷體" w:hAnsi="Times New Roman" w:cs="Times New Roman"/>
          <w:bCs/>
          <w:color w:val="000000"/>
          <w:sz w:val="28"/>
          <w:szCs w:val="28"/>
          <w:lang w:eastAsia="zh-TW"/>
        </w:rPr>
        <w:t>臺</w:t>
      </w:r>
      <w:proofErr w:type="gramEnd"/>
      <w:r>
        <w:rPr>
          <w:rFonts w:ascii="Times New Roman" w:eastAsia="標楷體" w:hAnsi="Times New Roman" w:cs="Times New Roman"/>
          <w:bCs/>
          <w:color w:val="000000"/>
          <w:sz w:val="28"/>
          <w:szCs w:val="28"/>
          <w:lang w:eastAsia="zh-TW"/>
        </w:rPr>
        <w:t>、課程實踐經驗交流，以提升教學品質，達成人才培育、發展的目標。</w:t>
      </w:r>
    </w:p>
    <w:p w14:paraId="58E219D0" w14:textId="77777777" w:rsidR="00203691" w:rsidRDefault="00203691">
      <w:pPr>
        <w:pStyle w:val="a7"/>
        <w:spacing w:after="0" w:line="240" w:lineRule="auto"/>
        <w:ind w:left="709"/>
        <w:jc w:val="both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</w:p>
    <w:p w14:paraId="75052E8E" w14:textId="77777777" w:rsidR="00203691" w:rsidRDefault="004617A1">
      <w:pPr>
        <w:pStyle w:val="a7"/>
        <w:numPr>
          <w:ilvl w:val="0"/>
          <w:numId w:val="2"/>
        </w:numPr>
        <w:spacing w:after="0" w:line="240" w:lineRule="auto"/>
        <w:ind w:left="482" w:hanging="482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lang w:eastAsia="zh-TW"/>
        </w:rPr>
        <w:t>主辦單位：</w:t>
      </w:r>
      <w:bookmarkStart w:id="1" w:name="_Hlk117520281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國立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臺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南大學本土語文教育資源中心、臺灣海翁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臺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語文教育協會</w:t>
      </w:r>
      <w:bookmarkEnd w:id="1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。</w:t>
      </w:r>
    </w:p>
    <w:p w14:paraId="62D7F04D" w14:textId="77777777" w:rsidR="00203691" w:rsidRDefault="00203691">
      <w:pPr>
        <w:pStyle w:val="a7"/>
        <w:spacing w:after="0" w:line="240" w:lineRule="auto"/>
        <w:ind w:left="482"/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</w:pPr>
    </w:p>
    <w:p w14:paraId="112A9769" w14:textId="77777777" w:rsidR="00203691" w:rsidRDefault="004617A1">
      <w:pPr>
        <w:pStyle w:val="a7"/>
        <w:numPr>
          <w:ilvl w:val="0"/>
          <w:numId w:val="2"/>
        </w:numPr>
        <w:spacing w:after="0" w:line="240" w:lineRule="auto"/>
        <w:ind w:left="709" w:hanging="709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教案徵稿語言別及對象：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  <w:lang w:eastAsia="zh-TW"/>
        </w:rPr>
        <w:t>國民小學、國民中學、高級中等學校之閩南語、客語及其教師。</w:t>
      </w:r>
    </w:p>
    <w:p w14:paraId="29FF5E07" w14:textId="77777777" w:rsidR="00203691" w:rsidRDefault="00203691">
      <w:pPr>
        <w:pStyle w:val="a7"/>
        <w:spacing w:after="0" w:line="240" w:lineRule="auto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4C705F0" w14:textId="77777777" w:rsidR="00203691" w:rsidRDefault="004617A1">
      <w:pPr>
        <w:pStyle w:val="a7"/>
        <w:numPr>
          <w:ilvl w:val="0"/>
          <w:numId w:val="2"/>
        </w:numPr>
        <w:spacing w:after="0" w:line="240" w:lineRule="auto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lang w:eastAsia="zh-TW"/>
        </w:rPr>
        <w:t>教案格式</w:t>
      </w: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：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  <w:lang w:eastAsia="zh-TW"/>
        </w:rPr>
        <w:t>請參閱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附件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1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格式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。</w:t>
      </w:r>
    </w:p>
    <w:p w14:paraId="223BA866" w14:textId="77777777" w:rsidR="00203691" w:rsidRDefault="00203691">
      <w:pPr>
        <w:pStyle w:val="a7"/>
        <w:spacing w:after="0" w:line="240" w:lineRule="auto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65B80D38" w14:textId="77777777" w:rsidR="00203691" w:rsidRDefault="004617A1">
      <w:pPr>
        <w:pStyle w:val="a7"/>
        <w:numPr>
          <w:ilvl w:val="0"/>
          <w:numId w:val="2"/>
        </w:numPr>
        <w:spacing w:after="0" w:line="240" w:lineRule="auto"/>
      </w:pP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lang w:eastAsia="zh-TW"/>
        </w:rPr>
        <w:t>徵稿日期</w:t>
      </w: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：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即日起至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2024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12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06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日（星期五）截止。</w:t>
      </w:r>
    </w:p>
    <w:p w14:paraId="60E01813" w14:textId="77777777" w:rsidR="00203691" w:rsidRDefault="00203691">
      <w:pPr>
        <w:pStyle w:val="a7"/>
        <w:spacing w:after="0" w:line="240" w:lineRule="auto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10087EFA" w14:textId="77777777" w:rsidR="00203691" w:rsidRDefault="004617A1">
      <w:pPr>
        <w:pStyle w:val="a7"/>
        <w:numPr>
          <w:ilvl w:val="0"/>
          <w:numId w:val="2"/>
        </w:numPr>
        <w:spacing w:after="0" w:line="240" w:lineRule="auto"/>
        <w:ind w:left="709" w:hanging="709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lang w:eastAsia="zh-TW"/>
        </w:rPr>
        <w:t>報名方式</w:t>
      </w: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：</w:t>
      </w:r>
      <w:bookmarkStart w:id="2" w:name="_Hlk117589662"/>
      <w:r>
        <w:fldChar w:fldCharType="begin"/>
      </w:r>
      <w:r>
        <w:rPr>
          <w:lang w:eastAsia="zh-TW"/>
        </w:rPr>
        <w:instrText xml:space="preserve"> HYPERLINK  "https://sites.google.com/view/2023teaching" </w:instrText>
      </w:r>
      <w:r>
        <w:fldChar w:fldCharType="separate"/>
      </w:r>
      <w:r>
        <w:rPr>
          <w:rStyle w:val="Internetlink"/>
          <w:rFonts w:ascii="Times New Roman" w:eastAsia="標楷體" w:hAnsi="Times New Roman" w:cs="Times New Roman"/>
          <w:sz w:val="28"/>
          <w:szCs w:val="28"/>
          <w:lang w:eastAsia="zh-TW"/>
        </w:rPr>
        <w:t>https://sites.google.com/view/2023teaching</w:t>
      </w:r>
      <w:r>
        <w:rPr>
          <w:rStyle w:val="Internetlink"/>
          <w:rFonts w:ascii="Times New Roman" w:eastAsia="標楷體" w:hAnsi="Times New Roman" w:cs="Times New Roman"/>
          <w:sz w:val="28"/>
          <w:szCs w:val="28"/>
          <w:lang w:eastAsia="zh-TW"/>
        </w:rPr>
        <w:fldChar w:fldCharType="end"/>
      </w:r>
      <w:bookmarkEnd w:id="2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（線上報名收件，請上傳附件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1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及附件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</w:p>
    <w:p w14:paraId="30FBE9C7" w14:textId="77777777" w:rsidR="00203691" w:rsidRDefault="00203691">
      <w:pPr>
        <w:pStyle w:val="a7"/>
        <w:spacing w:after="0" w:line="240" w:lineRule="auto"/>
        <w:ind w:left="709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B445088" w14:textId="77777777" w:rsidR="00203691" w:rsidRDefault="004617A1">
      <w:pPr>
        <w:pStyle w:val="a7"/>
        <w:numPr>
          <w:ilvl w:val="0"/>
          <w:numId w:val="2"/>
        </w:numPr>
        <w:spacing w:after="0" w:line="240" w:lineRule="auto"/>
        <w:ind w:left="709" w:hanging="709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lang w:eastAsia="zh-TW"/>
        </w:rPr>
        <w:t>評選方式</w:t>
      </w: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：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由主辦單位邀請相關學者專家進行審查。</w:t>
      </w:r>
    </w:p>
    <w:p w14:paraId="16D25810" w14:textId="77777777" w:rsidR="00203691" w:rsidRDefault="00203691">
      <w:pPr>
        <w:pStyle w:val="a7"/>
        <w:spacing w:after="0" w:line="240" w:lineRule="auto"/>
        <w:ind w:left="709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1E890B72" w14:textId="77777777" w:rsidR="00203691" w:rsidRDefault="004617A1">
      <w:pPr>
        <w:pStyle w:val="a7"/>
        <w:numPr>
          <w:ilvl w:val="0"/>
          <w:numId w:val="2"/>
        </w:numPr>
        <w:spacing w:after="0" w:line="240" w:lineRule="auto"/>
        <w:ind w:left="709" w:hanging="709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審查結果公告日期：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2024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12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27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日（星期五）。</w:t>
      </w:r>
    </w:p>
    <w:p w14:paraId="0A88DFA5" w14:textId="77777777" w:rsidR="00203691" w:rsidRDefault="00203691">
      <w:pPr>
        <w:pStyle w:val="a7"/>
        <w:spacing w:after="0" w:line="240" w:lineRule="auto"/>
        <w:ind w:left="709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3FF87E81" w14:textId="77777777" w:rsidR="00203691" w:rsidRDefault="004617A1">
      <w:pPr>
        <w:pStyle w:val="a7"/>
        <w:numPr>
          <w:ilvl w:val="0"/>
          <w:numId w:val="2"/>
        </w:numPr>
        <w:spacing w:after="0" w:line="240" w:lineRule="auto"/>
      </w:pP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lang w:eastAsia="zh-TW"/>
        </w:rPr>
        <w:t>優良教案發表及獎勵</w:t>
      </w: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：</w:t>
      </w:r>
    </w:p>
    <w:p w14:paraId="3B19F23B" w14:textId="77777777" w:rsidR="00203691" w:rsidRDefault="004617A1">
      <w:pPr>
        <w:pStyle w:val="a7"/>
        <w:numPr>
          <w:ilvl w:val="0"/>
          <w:numId w:val="25"/>
        </w:numPr>
        <w:spacing w:after="0" w:line="240" w:lineRule="auto"/>
        <w:ind w:left="839" w:hanging="357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擇優錄取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6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篇優秀教案作品將於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2025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01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22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日（星期三）本土語文優良教案發表講座進行公開發表暨演示。</w:t>
      </w:r>
    </w:p>
    <w:p w14:paraId="6D6E9354" w14:textId="77777777" w:rsidR="00203691" w:rsidRDefault="004617A1">
      <w:pPr>
        <w:pStyle w:val="a7"/>
        <w:numPr>
          <w:ilvl w:val="0"/>
          <w:numId w:val="9"/>
        </w:numPr>
        <w:spacing w:after="0" w:line="240" w:lineRule="auto"/>
        <w:ind w:left="839" w:hanging="357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優選教案獎金每篇新臺幣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8,000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元整，佳作若干名每篇新臺幣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2,000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元整並各頒予獎狀乙紙。</w:t>
      </w:r>
    </w:p>
    <w:p w14:paraId="4616EBCF" w14:textId="77777777" w:rsidR="00203691" w:rsidRDefault="00203691">
      <w:pPr>
        <w:pStyle w:val="a7"/>
        <w:spacing w:after="0" w:line="240" w:lineRule="auto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78614C6C" w14:textId="77777777" w:rsidR="00203691" w:rsidRDefault="004617A1">
      <w:pPr>
        <w:pStyle w:val="a7"/>
        <w:numPr>
          <w:ilvl w:val="0"/>
          <w:numId w:val="2"/>
        </w:numPr>
        <w:spacing w:after="0" w:line="240" w:lineRule="auto"/>
      </w:pP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注意事項：</w:t>
      </w:r>
    </w:p>
    <w:p w14:paraId="47BDBE79" w14:textId="77777777" w:rsidR="00203691" w:rsidRDefault="004617A1">
      <w:pPr>
        <w:pStyle w:val="a7"/>
        <w:numPr>
          <w:ilvl w:val="0"/>
          <w:numId w:val="26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參選作品限未經發表、出版者，未投稿過本單位辦理之相關活動，且須為本人創作，切勿發生侵害第三人著作權利之情事，如有抄襲、重</w:t>
      </w:r>
      <w:proofErr w:type="gramStart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>製或侵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權</w:t>
      </w:r>
      <w:proofErr w:type="gramEnd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>等情形發生，除取消發表資格外，法律責任由投稿者負擔，與主辦單位無關。</w:t>
      </w:r>
    </w:p>
    <w:p w14:paraId="55410FE2" w14:textId="77777777" w:rsidR="00203691" w:rsidRDefault="004617A1">
      <w:pPr>
        <w:pStyle w:val="a7"/>
        <w:numPr>
          <w:ilvl w:val="0"/>
          <w:numId w:val="21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參選作品請自留底稿，一律不退還稿件。</w:t>
      </w:r>
    </w:p>
    <w:p w14:paraId="3C0B2878" w14:textId="77777777" w:rsidR="00203691" w:rsidRDefault="004617A1">
      <w:pPr>
        <w:pStyle w:val="a7"/>
        <w:numPr>
          <w:ilvl w:val="0"/>
          <w:numId w:val="21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請參與教師提出在課堂實際可行的教案發表。</w:t>
      </w:r>
    </w:p>
    <w:p w14:paraId="131C557E" w14:textId="77777777" w:rsidR="00203691" w:rsidRDefault="004617A1">
      <w:pPr>
        <w:pStyle w:val="a7"/>
        <w:numPr>
          <w:ilvl w:val="0"/>
          <w:numId w:val="21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提供教案撰寫重點提示與教案格式，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請參閱附件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1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。</w:t>
      </w:r>
    </w:p>
    <w:p w14:paraId="41088AB4" w14:textId="77777777" w:rsidR="00203691" w:rsidRDefault="004617A1">
      <w:pPr>
        <w:pStyle w:val="a7"/>
        <w:numPr>
          <w:ilvl w:val="0"/>
          <w:numId w:val="21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教案選材客體：經教育部審查通過之各版本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lang w:eastAsia="zh-TW"/>
        </w:rPr>
        <w:t>閩南語、客語</w:t>
      </w: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教科書。請投稿者自行與選材客體出版者取得文本授權。</w:t>
      </w:r>
    </w:p>
    <w:p w14:paraId="7FBE039D" w14:textId="77777777" w:rsidR="00203691" w:rsidRDefault="004617A1">
      <w:pPr>
        <w:pStyle w:val="a7"/>
        <w:numPr>
          <w:ilvl w:val="0"/>
          <w:numId w:val="21"/>
        </w:numPr>
        <w:spacing w:after="0" w:line="240" w:lineRule="auto"/>
        <w:ind w:left="851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參與甄選之教案，請填寫附件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1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及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上傳至報名網址：</w:t>
      </w:r>
      <w:r>
        <w:fldChar w:fldCharType="begin"/>
      </w:r>
      <w:r>
        <w:instrText xml:space="preserve"> HYPERLINK  "https://sites.google.com/view/2023teaching" </w:instrText>
      </w:r>
      <w:r>
        <w:fldChar w:fldCharType="separate"/>
      </w:r>
      <w:r>
        <w:rPr>
          <w:rStyle w:val="Internetlink"/>
          <w:rFonts w:ascii="Times New Roman" w:hAnsi="Times New Roman" w:cs="Times New Roman"/>
          <w:sz w:val="28"/>
          <w:szCs w:val="28"/>
        </w:rPr>
        <w:t>https://sites.google.com/view/2023teaching</w:t>
      </w:r>
      <w:r>
        <w:rPr>
          <w:rStyle w:val="Internetlink"/>
          <w:rFonts w:ascii="Times New Roman" w:hAnsi="Times New Roman" w:cs="Times New Roman"/>
          <w:sz w:val="28"/>
          <w:szCs w:val="28"/>
        </w:rPr>
        <w:fldChar w:fldCharType="end"/>
      </w:r>
    </w:p>
    <w:p w14:paraId="379D9147" w14:textId="77777777" w:rsidR="00203691" w:rsidRDefault="004617A1">
      <w:pPr>
        <w:pStyle w:val="a7"/>
        <w:numPr>
          <w:ilvl w:val="0"/>
          <w:numId w:val="21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lastRenderedPageBreak/>
        <w:t>繳交之教案、文本電子檔請以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doc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、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docx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、</w:t>
      </w:r>
      <w:proofErr w:type="spellStart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>odt</w:t>
      </w:r>
      <w:proofErr w:type="spellEnd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>等可編輯電子文件為主，並附上轉出之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pdf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檔，請勿以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ppt 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簡報或表格形式交稿上傳。</w:t>
      </w:r>
    </w:p>
    <w:p w14:paraId="32DB125B" w14:textId="77777777" w:rsidR="00203691" w:rsidRDefault="004617A1">
      <w:pPr>
        <w:pStyle w:val="a7"/>
        <w:numPr>
          <w:ilvl w:val="0"/>
          <w:numId w:val="21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優良教案將於活動後擇期集結成刊出版。</w:t>
      </w:r>
    </w:p>
    <w:p w14:paraId="195C046D" w14:textId="77777777" w:rsidR="00203691" w:rsidRDefault="004617A1">
      <w:pPr>
        <w:pStyle w:val="a7"/>
        <w:numPr>
          <w:ilvl w:val="0"/>
          <w:numId w:val="21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FF0000"/>
          <w:sz w:val="28"/>
          <w:szCs w:val="28"/>
          <w:lang w:eastAsia="zh-TW"/>
        </w:rPr>
        <w:t>每份教案至多</w:t>
      </w:r>
      <w:r>
        <w:rPr>
          <w:rFonts w:ascii="Times New Roman" w:eastAsia="標楷體" w:hAnsi="Times New Roman" w:cs="Times New Roman"/>
          <w:color w:val="FF0000"/>
          <w:sz w:val="28"/>
          <w:szCs w:val="28"/>
          <w:lang w:eastAsia="zh-TW"/>
        </w:rPr>
        <w:t>2</w:t>
      </w:r>
      <w:r>
        <w:rPr>
          <w:rFonts w:ascii="Times New Roman" w:eastAsia="標楷體" w:hAnsi="Times New Roman" w:cs="Times New Roman"/>
          <w:color w:val="FF0000"/>
          <w:sz w:val="28"/>
          <w:szCs w:val="28"/>
          <w:lang w:eastAsia="zh-TW"/>
        </w:rPr>
        <w:t>位作者，個人創作教案每人至多投稿一份，團體創作每人至多參與兩份。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為顧及智慧財產權及肖象權，錄取之教案印製作品集時只印教案本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文，附錄及照片一律不印製。</w:t>
      </w:r>
    </w:p>
    <w:p w14:paraId="7A229B7E" w14:textId="77777777" w:rsidR="00203691" w:rsidRDefault="004617A1">
      <w:pPr>
        <w:pStyle w:val="a7"/>
        <w:numPr>
          <w:ilvl w:val="0"/>
          <w:numId w:val="21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入選優選教案作品者，需於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2025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01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22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日（星期三）到現場實體發表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演示，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佳作者免。</w:t>
      </w:r>
    </w:p>
    <w:p w14:paraId="1CB41F12" w14:textId="77777777" w:rsidR="00203691" w:rsidRDefault="00203691">
      <w:pPr>
        <w:pStyle w:val="a7"/>
        <w:spacing w:after="0" w:line="240" w:lineRule="auto"/>
        <w:ind w:left="851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518B767" w14:textId="77777777" w:rsidR="00203691" w:rsidRDefault="004617A1">
      <w:pPr>
        <w:pStyle w:val="Standard"/>
        <w:spacing w:after="0" w:line="240" w:lineRule="auto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十一、</w:t>
      </w: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教案發表演示說明：</w:t>
      </w:r>
    </w:p>
    <w:p w14:paraId="6040B74B" w14:textId="77777777" w:rsidR="00203691" w:rsidRDefault="004617A1">
      <w:pPr>
        <w:pStyle w:val="a7"/>
        <w:numPr>
          <w:ilvl w:val="0"/>
          <w:numId w:val="27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教案發表演示時間為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30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分鐘內，請以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ppt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簡報上</w:t>
      </w:r>
      <w:proofErr w:type="gramStart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>臺</w:t>
      </w:r>
      <w:proofErr w:type="gramEnd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分享。</w:t>
      </w:r>
    </w:p>
    <w:p w14:paraId="2DC4A006" w14:textId="77777777" w:rsidR="00203691" w:rsidRDefault="004617A1">
      <w:pPr>
        <w:pStyle w:val="a7"/>
        <w:numPr>
          <w:ilvl w:val="0"/>
          <w:numId w:val="22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會議手冊提供完整教案。</w:t>
      </w:r>
    </w:p>
    <w:p w14:paraId="6B3BCF9B" w14:textId="77777777" w:rsidR="00203691" w:rsidRDefault="004617A1">
      <w:pPr>
        <w:pStyle w:val="a7"/>
        <w:numPr>
          <w:ilvl w:val="0"/>
          <w:numId w:val="22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每發表場次預留綜合討論與回饋時間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20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分鐘。</w:t>
      </w:r>
    </w:p>
    <w:p w14:paraId="70986DCF" w14:textId="77777777" w:rsidR="00203691" w:rsidRDefault="004617A1">
      <w:pPr>
        <w:pStyle w:val="a7"/>
        <w:numPr>
          <w:ilvl w:val="0"/>
          <w:numId w:val="22"/>
        </w:numPr>
        <w:spacing w:after="0" w:line="240" w:lineRule="auto"/>
        <w:ind w:left="851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活動議程如附件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3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。</w:t>
      </w:r>
    </w:p>
    <w:p w14:paraId="22B98BD2" w14:textId="77777777" w:rsidR="00203691" w:rsidRDefault="004617A1">
      <w:pPr>
        <w:pStyle w:val="a7"/>
        <w:numPr>
          <w:ilvl w:val="0"/>
          <w:numId w:val="22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每篇發表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教案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以組為單位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，補助發表人交通費上限新臺幣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3,000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元整。</w:t>
      </w:r>
    </w:p>
    <w:p w14:paraId="4335C73D" w14:textId="77777777" w:rsidR="00203691" w:rsidRDefault="00203691">
      <w:pPr>
        <w:pStyle w:val="a7"/>
        <w:spacing w:after="0" w:line="240" w:lineRule="auto"/>
        <w:ind w:left="426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012941BC" w14:textId="77777777" w:rsidR="00203691" w:rsidRDefault="004617A1">
      <w:pPr>
        <w:pStyle w:val="Standard"/>
        <w:spacing w:after="0" w:line="240" w:lineRule="auto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十二、發表講座參與方式：</w:t>
      </w:r>
    </w:p>
    <w:p w14:paraId="26CB8338" w14:textId="77777777" w:rsidR="00203691" w:rsidRDefault="004617A1">
      <w:pPr>
        <w:pStyle w:val="a7"/>
        <w:numPr>
          <w:ilvl w:val="0"/>
          <w:numId w:val="28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辦理日期與地點：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2025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01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22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日（星期三）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於國立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臺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南大學校本部啟明苑演藝廳舉辦。</w:t>
      </w:r>
    </w:p>
    <w:p w14:paraId="6875BE7B" w14:textId="77777777" w:rsidR="00203691" w:rsidRDefault="004617A1">
      <w:pPr>
        <w:pStyle w:val="a7"/>
        <w:numPr>
          <w:ilvl w:val="0"/>
          <w:numId w:val="23"/>
        </w:numPr>
        <w:spacing w:after="0" w:line="240" w:lineRule="auto"/>
        <w:ind w:left="851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參加現場聆聽之報名網址：</w:t>
      </w:r>
      <w:r>
        <w:fldChar w:fldCharType="begin"/>
      </w:r>
      <w:r>
        <w:instrText xml:space="preserve"> HYPERLINK  "https://sites.google.com/view/2023teaching" </w:instrText>
      </w:r>
      <w:r>
        <w:fldChar w:fldCharType="separate"/>
      </w:r>
      <w:r>
        <w:rPr>
          <w:rStyle w:val="Internetlink"/>
          <w:rFonts w:ascii="Times New Roman" w:hAnsi="Times New Roman" w:cs="Times New Roman"/>
          <w:sz w:val="28"/>
        </w:rPr>
        <w:t>https://sites.google.com/view/2023teaching</w:t>
      </w:r>
      <w:r>
        <w:rPr>
          <w:rStyle w:val="Internetlink"/>
          <w:rFonts w:ascii="Times New Roman" w:hAnsi="Times New Roman" w:cs="Times New Roman"/>
          <w:sz w:val="28"/>
        </w:rPr>
        <w:fldChar w:fldCharType="end"/>
      </w:r>
    </w:p>
    <w:p w14:paraId="08195070" w14:textId="77777777" w:rsidR="00203691" w:rsidRDefault="004617A1">
      <w:pPr>
        <w:pStyle w:val="a7"/>
        <w:numPr>
          <w:ilvl w:val="0"/>
          <w:numId w:val="23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報名日期：即日起至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2025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01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18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日（星期六）中午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12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00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，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報名人數上限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150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人。</w:t>
      </w:r>
    </w:p>
    <w:p w14:paraId="4E2F8917" w14:textId="77777777" w:rsidR="00203691" w:rsidRDefault="004617A1">
      <w:pPr>
        <w:pStyle w:val="a7"/>
        <w:numPr>
          <w:ilvl w:val="0"/>
          <w:numId w:val="23"/>
        </w:numPr>
        <w:spacing w:after="0" w:line="240" w:lineRule="auto"/>
        <w:ind w:left="85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本活動免報名費，中餐自理。</w:t>
      </w:r>
    </w:p>
    <w:p w14:paraId="10AB1E3C" w14:textId="77777777" w:rsidR="00203691" w:rsidRDefault="004617A1">
      <w:pPr>
        <w:pStyle w:val="a7"/>
        <w:numPr>
          <w:ilvl w:val="0"/>
          <w:numId w:val="23"/>
        </w:numPr>
        <w:spacing w:after="0" w:line="240" w:lineRule="auto"/>
        <w:ind w:left="851"/>
        <w:jc w:val="both"/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活動議程：附件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3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。</w:t>
      </w:r>
    </w:p>
    <w:p w14:paraId="0FB3A656" w14:textId="77777777" w:rsidR="00203691" w:rsidRDefault="00203691">
      <w:pPr>
        <w:pStyle w:val="a7"/>
        <w:spacing w:after="0" w:line="240" w:lineRule="auto"/>
        <w:ind w:left="851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7A00F01B" w14:textId="77777777" w:rsidR="00203691" w:rsidRDefault="004617A1">
      <w:pPr>
        <w:pStyle w:val="Standard"/>
        <w:spacing w:after="0" w:line="240" w:lineRule="auto"/>
        <w:ind w:left="2270" w:hanging="2270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十三、聯絡方式：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臺灣海翁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臺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語文教育協會</w:t>
      </w:r>
      <w:r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>06-2800301*9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或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 xml:space="preserve"> e-mail 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至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 xml:space="preserve"> </w:t>
      </w:r>
      <w:r>
        <w:fldChar w:fldCharType="begin"/>
      </w:r>
      <w:r>
        <w:rPr>
          <w:lang w:eastAsia="zh-TW"/>
        </w:rPr>
        <w:instrText xml:space="preserve"> HYPERLINK  "mailto:taiwant</w:instrText>
      </w:r>
      <w:r>
        <w:rPr>
          <w:lang w:eastAsia="zh-TW"/>
        </w:rPr>
        <w:instrText xml:space="preserve">eached@gmail.com" </w:instrText>
      </w:r>
      <w:r>
        <w:fldChar w:fldCharType="separate"/>
      </w:r>
      <w:r>
        <w:rPr>
          <w:rStyle w:val="Internetlink"/>
          <w:rFonts w:ascii="Times New Roman" w:eastAsia="標楷體" w:hAnsi="Times New Roman" w:cs="Times New Roman"/>
          <w:sz w:val="28"/>
          <w:szCs w:val="28"/>
          <w:lang w:eastAsia="zh-TW"/>
        </w:rPr>
        <w:t>taiwanteached@gmail.com</w:t>
      </w:r>
      <w:r>
        <w:rPr>
          <w:rStyle w:val="Internetlink"/>
          <w:rFonts w:ascii="Times New Roman" w:eastAsia="標楷體" w:hAnsi="Times New Roman" w:cs="Times New Roman"/>
          <w:sz w:val="28"/>
          <w:szCs w:val="28"/>
          <w:lang w:eastAsia="zh-TW"/>
        </w:rPr>
        <w:fldChar w:fldCharType="end"/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，或至</w:t>
      </w:r>
      <w:r>
        <w:fldChar w:fldCharType="begin"/>
      </w:r>
      <w:r>
        <w:rPr>
          <w:lang w:eastAsia="zh-TW"/>
        </w:rPr>
        <w:instrText xml:space="preserve"> HYPERLINK  "https://lin.ee/uaYvKEs" </w:instrText>
      </w:r>
      <w:r>
        <w:fldChar w:fldCharType="separate"/>
      </w:r>
      <w:r>
        <w:rPr>
          <w:rStyle w:val="Internetlink"/>
          <w:rFonts w:ascii="Times New Roman" w:eastAsia="標楷體" w:hAnsi="Times New Roman" w:cs="Times New Roman"/>
          <w:sz w:val="28"/>
          <w:szCs w:val="28"/>
          <w:lang w:eastAsia="zh-TW"/>
        </w:rPr>
        <w:t>https://lin.ee/uaYvKEs</w:t>
      </w:r>
      <w:r>
        <w:rPr>
          <w:rStyle w:val="Internetlink"/>
          <w:rFonts w:ascii="Times New Roman" w:eastAsia="標楷體" w:hAnsi="Times New Roman" w:cs="Times New Roman"/>
          <w:sz w:val="28"/>
          <w:szCs w:val="28"/>
          <w:lang w:eastAsia="zh-TW"/>
        </w:rPr>
        <w:fldChar w:fldCharType="end"/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留言。</w:t>
      </w:r>
    </w:p>
    <w:p w14:paraId="110824DC" w14:textId="77777777" w:rsidR="00203691" w:rsidRDefault="004617A1">
      <w:pPr>
        <w:pStyle w:val="Standard"/>
        <w:spacing w:after="0" w:line="240" w:lineRule="auto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</w:p>
    <w:p w14:paraId="007AD8E1" w14:textId="77777777" w:rsidR="00203691" w:rsidRDefault="004617A1">
      <w:pPr>
        <w:pStyle w:val="Standard"/>
        <w:spacing w:after="0" w:line="240" w:lineRule="auto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十四、本計畫如有未盡事宜，得予隨時修訂並公佈。</w:t>
      </w:r>
    </w:p>
    <w:p w14:paraId="03DED1C2" w14:textId="77777777" w:rsidR="00203691" w:rsidRDefault="00203691">
      <w:pPr>
        <w:pStyle w:val="Standard"/>
        <w:spacing w:line="240" w:lineRule="auto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</w:p>
    <w:p w14:paraId="1621C4CA" w14:textId="77777777" w:rsidR="00203691" w:rsidRDefault="00203691">
      <w:pPr>
        <w:pStyle w:val="Standard"/>
        <w:spacing w:line="240" w:lineRule="auto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</w:p>
    <w:p w14:paraId="28873908" w14:textId="77777777" w:rsidR="00203691" w:rsidRDefault="00203691">
      <w:pPr>
        <w:pStyle w:val="Standard"/>
        <w:spacing w:line="240" w:lineRule="auto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</w:p>
    <w:p w14:paraId="66A3B297" w14:textId="77777777" w:rsidR="00203691" w:rsidRDefault="00203691">
      <w:pPr>
        <w:pStyle w:val="Standard"/>
        <w:spacing w:line="240" w:lineRule="auto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</w:p>
    <w:p w14:paraId="3107303C" w14:textId="77777777" w:rsidR="00203691" w:rsidRDefault="00203691">
      <w:pPr>
        <w:pStyle w:val="Standard"/>
        <w:spacing w:line="240" w:lineRule="auto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sectPr w:rsidR="00203691">
          <w:pgSz w:w="11906" w:h="16838"/>
          <w:pgMar w:top="720" w:right="720" w:bottom="720" w:left="720" w:header="720" w:footer="720" w:gutter="0"/>
          <w:cols w:space="720"/>
        </w:sectPr>
      </w:pPr>
    </w:p>
    <w:p w14:paraId="7BD23E6B" w14:textId="77777777" w:rsidR="00203691" w:rsidRDefault="004617A1">
      <w:pPr>
        <w:pStyle w:val="Standard"/>
        <w:rPr>
          <w:lang w:eastAsia="zh-TW"/>
        </w:rPr>
      </w:pPr>
      <w:bookmarkStart w:id="3" w:name="_Hlk117591436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附件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1</w:t>
      </w:r>
      <w:bookmarkEnd w:id="3"/>
    </w:p>
    <w:p w14:paraId="4BB179CB" w14:textId="77777777" w:rsidR="00203691" w:rsidRDefault="004617A1">
      <w:pPr>
        <w:pStyle w:val="Standard"/>
        <w:spacing w:line="400" w:lineRule="exac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  <w:lang w:eastAsia="zh-TW"/>
        </w:rPr>
        <w:t>本土語文教學示例參考格式</w:t>
      </w:r>
    </w:p>
    <w:p w14:paraId="729A4260" w14:textId="77777777" w:rsidR="00203691" w:rsidRDefault="00203691">
      <w:pPr>
        <w:pStyle w:val="Standard"/>
        <w:spacing w:line="400" w:lineRule="exact"/>
        <w:rPr>
          <w:rFonts w:ascii="Times New Roman" w:eastAsia="標楷體" w:hAnsi="Times New Roman" w:cs="Times New Roman"/>
          <w:b/>
          <w:color w:val="FF0000"/>
          <w:sz w:val="32"/>
          <w:szCs w:val="32"/>
          <w:lang w:eastAsia="zh-TW"/>
        </w:rPr>
      </w:pPr>
    </w:p>
    <w:p w14:paraId="22F150B7" w14:textId="77777777" w:rsidR="00203691" w:rsidRDefault="004617A1">
      <w:pPr>
        <w:pStyle w:val="A8"/>
      </w:pPr>
      <w:r>
        <w:rPr>
          <w:rFonts w:ascii="Times New Roman" w:eastAsia="標楷體" w:hAnsi="Times New Roman" w:cs="Times New Roman"/>
        </w:rPr>
        <w:t>一、設計理念</w:t>
      </w:r>
    </w:p>
    <w:p w14:paraId="1EB24F6E" w14:textId="77777777" w:rsidR="00203691" w:rsidRDefault="004617A1">
      <w:pPr>
        <w:pStyle w:val="A8"/>
      </w:pPr>
      <w:r>
        <w:rPr>
          <w:rFonts w:ascii="Times New Roman" w:eastAsia="標楷體" w:hAnsi="Times New Roman" w:cs="Times New Roman"/>
          <w:sz w:val="24"/>
          <w:szCs w:val="24"/>
        </w:rPr>
        <w:t>簡要說明本案例之教學設計理念，</w:t>
      </w:r>
      <w:proofErr w:type="gramStart"/>
      <w:r>
        <w:rPr>
          <w:rFonts w:ascii="Times New Roman" w:eastAsia="標楷體" w:hAnsi="Times New Roman" w:cs="Times New Roman"/>
          <w:sz w:val="24"/>
          <w:szCs w:val="24"/>
        </w:rPr>
        <w:t>敘寫重點</w:t>
      </w:r>
      <w:proofErr w:type="gramEnd"/>
      <w:r>
        <w:rPr>
          <w:rFonts w:ascii="Times New Roman" w:eastAsia="標楷體" w:hAnsi="Times New Roman" w:cs="Times New Roman"/>
          <w:sz w:val="24"/>
          <w:szCs w:val="24"/>
        </w:rPr>
        <w:t>可包括：</w:t>
      </w:r>
    </w:p>
    <w:p w14:paraId="399DE55C" w14:textId="77777777" w:rsidR="00203691" w:rsidRDefault="004617A1">
      <w:pPr>
        <w:pStyle w:val="A8"/>
        <w:widowControl/>
        <w:ind w:left="446" w:hanging="446"/>
      </w:pPr>
      <w:r>
        <w:rPr>
          <w:rFonts w:ascii="Times New Roman" w:eastAsia="標楷體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標楷體" w:hAnsi="Times New Roman" w:cs="Times New Roman"/>
          <w:sz w:val="24"/>
          <w:szCs w:val="24"/>
        </w:rPr>
        <w:t>一</w:t>
      </w:r>
      <w:proofErr w:type="gramEnd"/>
      <w:r>
        <w:rPr>
          <w:rFonts w:ascii="Times New Roman" w:eastAsia="標楷體" w:hAnsi="Times New Roman" w:cs="Times New Roman"/>
          <w:sz w:val="24"/>
          <w:szCs w:val="24"/>
        </w:rPr>
        <w:t>)</w:t>
      </w:r>
      <w:r>
        <w:rPr>
          <w:rFonts w:ascii="Times New Roman" w:eastAsia="標楷體" w:hAnsi="Times New Roman" w:cs="Times New Roman"/>
          <w:sz w:val="24"/>
          <w:szCs w:val="24"/>
        </w:rPr>
        <w:t>單元的設計緣起、背景、意涵與重要性。</w:t>
      </w:r>
    </w:p>
    <w:p w14:paraId="7974CF50" w14:textId="77777777" w:rsidR="00203691" w:rsidRDefault="004617A1">
      <w:pPr>
        <w:pStyle w:val="A8"/>
        <w:widowControl/>
        <w:ind w:left="446" w:hanging="446"/>
      </w:pPr>
      <w:r>
        <w:rPr>
          <w:rFonts w:ascii="Times New Roman" w:eastAsia="標楷體" w:hAnsi="Times New Roman" w:cs="Times New Roman"/>
          <w:sz w:val="24"/>
          <w:szCs w:val="24"/>
        </w:rPr>
        <w:t>(</w:t>
      </w:r>
      <w:r>
        <w:rPr>
          <w:rFonts w:ascii="Times New Roman" w:eastAsia="標楷體" w:hAnsi="Times New Roman" w:cs="Times New Roman"/>
          <w:sz w:val="24"/>
          <w:szCs w:val="24"/>
        </w:rPr>
        <w:t>二</w:t>
      </w:r>
      <w:r>
        <w:rPr>
          <w:rFonts w:ascii="Times New Roman" w:eastAsia="標楷體" w:hAnsi="Times New Roman" w:cs="Times New Roman"/>
          <w:sz w:val="24"/>
          <w:szCs w:val="24"/>
        </w:rPr>
        <w:t>)</w:t>
      </w:r>
      <w:r>
        <w:rPr>
          <w:rFonts w:ascii="Times New Roman" w:eastAsia="標楷體" w:hAnsi="Times New Roman" w:cs="Times New Roman"/>
          <w:sz w:val="24"/>
          <w:szCs w:val="24"/>
        </w:rPr>
        <w:t>學生學習特質與需求（起始行為或先備知識）。</w:t>
      </w:r>
    </w:p>
    <w:p w14:paraId="1142288D" w14:textId="77777777" w:rsidR="00203691" w:rsidRDefault="004617A1">
      <w:pPr>
        <w:pStyle w:val="A8"/>
        <w:widowControl/>
        <w:ind w:left="446" w:hanging="446"/>
      </w:pPr>
      <w:r>
        <w:rPr>
          <w:rFonts w:ascii="Times New Roman" w:eastAsia="標楷體" w:hAnsi="Times New Roman" w:cs="Times New Roman"/>
          <w:sz w:val="24"/>
          <w:szCs w:val="24"/>
        </w:rPr>
        <w:t>(</w:t>
      </w:r>
      <w:r>
        <w:rPr>
          <w:rFonts w:ascii="Times New Roman" w:eastAsia="標楷體" w:hAnsi="Times New Roman" w:cs="Times New Roman"/>
          <w:sz w:val="24"/>
          <w:szCs w:val="24"/>
        </w:rPr>
        <w:t>三</w:t>
      </w:r>
      <w:r>
        <w:rPr>
          <w:rFonts w:ascii="Times New Roman" w:eastAsia="標楷體" w:hAnsi="Times New Roman" w:cs="Times New Roman"/>
          <w:sz w:val="24"/>
          <w:szCs w:val="24"/>
        </w:rPr>
        <w:t>)</w:t>
      </w:r>
      <w:r>
        <w:rPr>
          <w:rFonts w:ascii="Times New Roman" w:eastAsia="標楷體" w:hAnsi="Times New Roman" w:cs="Times New Roman"/>
          <w:sz w:val="24"/>
          <w:szCs w:val="24"/>
        </w:rPr>
        <w:t>核心素養的展現</w:t>
      </w:r>
      <w:r>
        <w:rPr>
          <w:rFonts w:ascii="Times New Roman" w:eastAsia="標楷體" w:hAnsi="Times New Roman" w:cs="Times New Roman"/>
          <w:sz w:val="24"/>
          <w:szCs w:val="24"/>
        </w:rPr>
        <w:t>(</w:t>
      </w:r>
      <w:r>
        <w:rPr>
          <w:rFonts w:ascii="Times New Roman" w:eastAsia="標楷體" w:hAnsi="Times New Roman" w:cs="Times New Roman"/>
          <w:sz w:val="24"/>
          <w:szCs w:val="24"/>
        </w:rPr>
        <w:t>如知識、情意、能力的整合，學習情境與脈絡、學習歷程與方法、實踐力行的表現</w:t>
      </w:r>
      <w:r>
        <w:rPr>
          <w:rFonts w:ascii="Times New Roman" w:eastAsia="標楷體" w:hAnsi="Times New Roman" w:cs="Times New Roman"/>
          <w:sz w:val="24"/>
          <w:szCs w:val="24"/>
        </w:rPr>
        <w:t>)</w:t>
      </w:r>
      <w:r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321A5FB2" w14:textId="77777777" w:rsidR="00203691" w:rsidRDefault="004617A1">
      <w:pPr>
        <w:pStyle w:val="A8"/>
        <w:widowControl/>
        <w:ind w:left="446" w:hanging="446"/>
      </w:pPr>
      <w:r>
        <w:rPr>
          <w:rFonts w:ascii="Times New Roman" w:eastAsia="標楷體" w:hAnsi="Times New Roman" w:cs="Times New Roman"/>
          <w:sz w:val="24"/>
          <w:szCs w:val="24"/>
        </w:rPr>
        <w:t>(</w:t>
      </w:r>
      <w:r>
        <w:rPr>
          <w:rFonts w:ascii="Times New Roman" w:eastAsia="標楷體" w:hAnsi="Times New Roman" w:cs="Times New Roman"/>
          <w:sz w:val="24"/>
          <w:szCs w:val="24"/>
        </w:rPr>
        <w:t>四</w:t>
      </w:r>
      <w:r>
        <w:rPr>
          <w:rFonts w:ascii="Times New Roman" w:eastAsia="標楷體" w:hAnsi="Times New Roman" w:cs="Times New Roman"/>
          <w:sz w:val="24"/>
          <w:szCs w:val="24"/>
        </w:rPr>
        <w:t>)</w:t>
      </w:r>
      <w:r>
        <w:rPr>
          <w:rFonts w:ascii="Times New Roman" w:eastAsia="標楷體" w:hAnsi="Times New Roman" w:cs="Times New Roman"/>
          <w:sz w:val="24"/>
          <w:szCs w:val="24"/>
        </w:rPr>
        <w:t>學習重點</w:t>
      </w:r>
      <w:r>
        <w:rPr>
          <w:rFonts w:ascii="Times New Roman" w:eastAsia="標楷體" w:hAnsi="Times New Roman" w:cs="Times New Roman"/>
          <w:sz w:val="24"/>
          <w:szCs w:val="24"/>
        </w:rPr>
        <w:t>(</w:t>
      </w:r>
      <w:r>
        <w:rPr>
          <w:rFonts w:ascii="Times New Roman" w:eastAsia="標楷體" w:hAnsi="Times New Roman" w:cs="Times New Roman"/>
          <w:sz w:val="24"/>
          <w:szCs w:val="24"/>
        </w:rPr>
        <w:t>表現與內容</w:t>
      </w:r>
      <w:r>
        <w:rPr>
          <w:rFonts w:ascii="Times New Roman" w:eastAsia="標楷體" w:hAnsi="Times New Roman" w:cs="Times New Roman"/>
          <w:sz w:val="24"/>
          <w:szCs w:val="24"/>
        </w:rPr>
        <w:t>)</w:t>
      </w:r>
      <w:r>
        <w:rPr>
          <w:rFonts w:ascii="Times New Roman" w:eastAsia="標楷體" w:hAnsi="Times New Roman" w:cs="Times New Roman"/>
          <w:sz w:val="24"/>
          <w:szCs w:val="24"/>
        </w:rPr>
        <w:t>的統整與銜接。</w:t>
      </w:r>
    </w:p>
    <w:tbl>
      <w:tblPr>
        <w:tblW w:w="10214" w:type="dxa"/>
        <w:tblInd w:w="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2"/>
        <w:gridCol w:w="1275"/>
        <w:gridCol w:w="1275"/>
        <w:gridCol w:w="1986"/>
        <w:gridCol w:w="2983"/>
      </w:tblGrid>
      <w:tr w:rsidR="00203691" w14:paraId="03F48BE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60B87" w14:textId="77777777" w:rsidR="00203691" w:rsidRDefault="004617A1">
            <w:pPr>
              <w:pStyle w:val="2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學習活動名稱</w:t>
            </w:r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5080C" w14:textId="77777777" w:rsidR="00203691" w:rsidRDefault="004617A1">
            <w:pPr>
              <w:pStyle w:val="2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節數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26B35" w14:textId="77777777" w:rsidR="00203691" w:rsidRDefault="004617A1">
            <w:pPr>
              <w:pStyle w:val="2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學習重點</w:t>
            </w:r>
          </w:p>
        </w:tc>
        <w:tc>
          <w:tcPr>
            <w:tcW w:w="198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7A898" w14:textId="77777777" w:rsidR="00203691" w:rsidRDefault="004617A1">
            <w:pPr>
              <w:pStyle w:val="2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學習策略或任務</w:t>
            </w:r>
          </w:p>
        </w:tc>
        <w:tc>
          <w:tcPr>
            <w:tcW w:w="298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BAEFA" w14:textId="77777777" w:rsidR="00203691" w:rsidRDefault="004617A1">
            <w:pPr>
              <w:pStyle w:val="2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學習評量形式</w:t>
            </w:r>
          </w:p>
        </w:tc>
      </w:tr>
      <w:tr w:rsidR="00203691" w14:paraId="0E56A8E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0A03" w14:textId="77777777" w:rsidR="00203691" w:rsidRDefault="00203691"/>
        </w:tc>
        <w:tc>
          <w:tcPr>
            <w:tcW w:w="852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500E9" w14:textId="77777777" w:rsidR="00203691" w:rsidRDefault="00203691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0D318" w14:textId="77777777" w:rsidR="00203691" w:rsidRDefault="004617A1">
            <w:pPr>
              <w:pStyle w:val="2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學習表現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F2181" w14:textId="77777777" w:rsidR="00203691" w:rsidRDefault="004617A1">
            <w:pPr>
              <w:pStyle w:val="2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學習內容</w:t>
            </w:r>
          </w:p>
        </w:tc>
        <w:tc>
          <w:tcPr>
            <w:tcW w:w="1986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506E9" w14:textId="77777777" w:rsidR="00203691" w:rsidRDefault="00203691"/>
        </w:tc>
        <w:tc>
          <w:tcPr>
            <w:tcW w:w="2983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70991" w14:textId="77777777" w:rsidR="00203691" w:rsidRDefault="00203691"/>
        </w:tc>
      </w:tr>
      <w:tr w:rsidR="00203691" w14:paraId="6F725E23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9E28F" w14:textId="77777777" w:rsidR="00203691" w:rsidRDefault="00203691">
            <w:pPr>
              <w:pStyle w:val="Standard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5567A" w14:textId="77777777" w:rsidR="00203691" w:rsidRDefault="00203691">
            <w:pPr>
              <w:pStyle w:val="Standard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34796" w14:textId="77777777" w:rsidR="00203691" w:rsidRDefault="00203691">
            <w:pPr>
              <w:pStyle w:val="Standard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E00FC" w14:textId="77777777" w:rsidR="00203691" w:rsidRDefault="00203691">
            <w:pPr>
              <w:pStyle w:val="Standard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8A5EE" w14:textId="77777777" w:rsidR="00203691" w:rsidRDefault="00203691">
            <w:pPr>
              <w:pStyle w:val="Standard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261E5" w14:textId="77777777" w:rsidR="00203691" w:rsidRDefault="00203691">
            <w:pPr>
              <w:pStyle w:val="Standard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03691" w14:paraId="75248A19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25DA7" w14:textId="77777777" w:rsidR="00203691" w:rsidRDefault="00203691">
            <w:pPr>
              <w:pStyle w:val="Standard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F89BD" w14:textId="77777777" w:rsidR="00203691" w:rsidRDefault="00203691">
            <w:pPr>
              <w:pStyle w:val="Standard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3E8BB" w14:textId="77777777" w:rsidR="00203691" w:rsidRDefault="00203691">
            <w:pPr>
              <w:pStyle w:val="Standard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43C4D" w14:textId="77777777" w:rsidR="00203691" w:rsidRDefault="00203691">
            <w:pPr>
              <w:pStyle w:val="Standard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A452A" w14:textId="77777777" w:rsidR="00203691" w:rsidRDefault="00203691">
            <w:pPr>
              <w:pStyle w:val="Standard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C4B61" w14:textId="77777777" w:rsidR="00203691" w:rsidRDefault="00203691">
            <w:pPr>
              <w:pStyle w:val="Standard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15D2D453" w14:textId="77777777" w:rsidR="00203691" w:rsidRDefault="004617A1">
      <w:pPr>
        <w:pStyle w:val="A8"/>
        <w:widowControl/>
        <w:ind w:left="446" w:hanging="446"/>
      </w:pPr>
      <w:r>
        <w:rPr>
          <w:rFonts w:ascii="Times New Roman" w:eastAsia="標楷體" w:hAnsi="Times New Roman" w:cs="Times New Roman"/>
          <w:sz w:val="24"/>
          <w:szCs w:val="24"/>
        </w:rPr>
        <w:t>(</w:t>
      </w:r>
      <w:r>
        <w:rPr>
          <w:rFonts w:ascii="Times New Roman" w:eastAsia="標楷體" w:hAnsi="Times New Roman" w:cs="Times New Roman"/>
          <w:sz w:val="24"/>
          <w:szCs w:val="24"/>
        </w:rPr>
        <w:t>五</w:t>
      </w:r>
      <w:r>
        <w:rPr>
          <w:rFonts w:ascii="Times New Roman" w:eastAsia="標楷體" w:hAnsi="Times New Roman" w:cs="Times New Roman"/>
          <w:sz w:val="24"/>
          <w:szCs w:val="24"/>
        </w:rPr>
        <w:t>)</w:t>
      </w:r>
      <w:r>
        <w:rPr>
          <w:rFonts w:ascii="Times New Roman" w:eastAsia="標楷體" w:hAnsi="Times New Roman" w:cs="Times New Roman"/>
          <w:sz w:val="24"/>
          <w:szCs w:val="24"/>
        </w:rPr>
        <w:t>重要教學策略與評量的說明。</w:t>
      </w:r>
    </w:p>
    <w:p w14:paraId="542835B7" w14:textId="77777777" w:rsidR="00203691" w:rsidRDefault="00203691">
      <w:pPr>
        <w:pStyle w:val="A8"/>
        <w:rPr>
          <w:rFonts w:ascii="Times New Roman" w:eastAsia="標楷體" w:hAnsi="Times New Roman" w:cs="Times New Roman"/>
        </w:rPr>
      </w:pPr>
    </w:p>
    <w:p w14:paraId="25A184D9" w14:textId="77777777" w:rsidR="00203691" w:rsidRDefault="004617A1">
      <w:pPr>
        <w:pStyle w:val="A8"/>
      </w:pPr>
      <w:r>
        <w:rPr>
          <w:rFonts w:ascii="Times New Roman" w:eastAsia="標楷體" w:hAnsi="Times New Roman" w:cs="Times New Roman"/>
        </w:rPr>
        <w:t>二、單元架構</w:t>
      </w:r>
    </w:p>
    <w:p w14:paraId="40724ABB" w14:textId="77777777" w:rsidR="00203691" w:rsidRDefault="004617A1">
      <w:pPr>
        <w:pStyle w:val="A8"/>
      </w:pPr>
      <w:r>
        <w:rPr>
          <w:rFonts w:ascii="Times New Roman" w:eastAsia="標楷體" w:hAnsi="Times New Roman" w:cs="Times New Roman"/>
          <w:sz w:val="24"/>
          <w:szCs w:val="24"/>
        </w:rPr>
        <w:t>以圖或表摘要呈現本單元的內容或教學架構。</w:t>
      </w:r>
    </w:p>
    <w:p w14:paraId="7BA9AFDD" w14:textId="77777777" w:rsidR="00203691" w:rsidRDefault="00203691">
      <w:pPr>
        <w:pStyle w:val="A8"/>
        <w:rPr>
          <w:rFonts w:ascii="Times New Roman" w:eastAsia="標楷體" w:hAnsi="Times New Roman" w:cs="Times New Roman"/>
        </w:rPr>
      </w:pPr>
    </w:p>
    <w:p w14:paraId="37CC9983" w14:textId="77777777" w:rsidR="00203691" w:rsidRDefault="004617A1">
      <w:pPr>
        <w:pStyle w:val="A8"/>
      </w:pPr>
      <w:r>
        <w:rPr>
          <w:rFonts w:ascii="Times New Roman" w:eastAsia="標楷體" w:hAnsi="Times New Roman" w:cs="Times New Roman"/>
        </w:rPr>
        <w:t>三、活動設計</w:t>
      </w:r>
    </w:p>
    <w:tbl>
      <w:tblPr>
        <w:tblW w:w="102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"/>
        <w:gridCol w:w="721"/>
        <w:gridCol w:w="952"/>
        <w:gridCol w:w="2552"/>
        <w:gridCol w:w="309"/>
        <w:gridCol w:w="283"/>
        <w:gridCol w:w="850"/>
        <w:gridCol w:w="211"/>
        <w:gridCol w:w="2316"/>
        <w:gridCol w:w="1218"/>
      </w:tblGrid>
      <w:tr w:rsidR="00203691" w14:paraId="3EF74709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5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A038B" w14:textId="77777777" w:rsidR="00203691" w:rsidRDefault="004617A1">
            <w:pPr>
              <w:pStyle w:val="Standard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</w:rPr>
              <w:t>領域</w:t>
            </w:r>
            <w:proofErr w:type="spellEnd"/>
            <w:r>
              <w:rPr>
                <w:rFonts w:ascii="Times New Roman" w:eastAsia="標楷體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標楷體" w:hAnsi="Times New Roman" w:cs="Times New Roman"/>
                <w:color w:val="000000"/>
              </w:rPr>
              <w:t>科目</w:t>
            </w:r>
            <w:proofErr w:type="spellEnd"/>
          </w:p>
        </w:tc>
        <w:tc>
          <w:tcPr>
            <w:tcW w:w="38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6B3E0" w14:textId="77777777" w:rsidR="00203691" w:rsidRDefault="00203691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F840C" w14:textId="77777777" w:rsidR="00203691" w:rsidRDefault="004617A1">
            <w:pPr>
              <w:pStyle w:val="Standard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</w:rPr>
              <w:t>設計者</w:t>
            </w:r>
            <w:proofErr w:type="spellEnd"/>
          </w:p>
        </w:tc>
        <w:tc>
          <w:tcPr>
            <w:tcW w:w="35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99ADF" w14:textId="77777777" w:rsidR="00203691" w:rsidRDefault="00203691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03691" w14:paraId="6CF6489D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CFEEF" w14:textId="77777777" w:rsidR="00203691" w:rsidRDefault="004617A1">
            <w:pPr>
              <w:pStyle w:val="Standard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</w:rPr>
              <w:t>實施年級</w:t>
            </w:r>
            <w:proofErr w:type="spellEnd"/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CE86D" w14:textId="77777777" w:rsidR="00203691" w:rsidRDefault="00203691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D49A7" w14:textId="77777777" w:rsidR="00203691" w:rsidRDefault="004617A1">
            <w:pPr>
              <w:pStyle w:val="Standard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</w:rPr>
              <w:t>總節數</w:t>
            </w:r>
            <w:proofErr w:type="spellEnd"/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F8460" w14:textId="77777777" w:rsidR="00203691" w:rsidRDefault="004617A1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共</w:t>
            </w:r>
            <w:r>
              <w:rPr>
                <w:rFonts w:ascii="Times New Roman" w:eastAsia="標楷體" w:hAnsi="Times New Roman" w:cs="Times New Roman"/>
                <w:color w:val="000000"/>
              </w:rPr>
              <w:t>_______</w:t>
            </w:r>
            <w:r>
              <w:rPr>
                <w:rFonts w:ascii="Times New Roman" w:eastAsia="標楷體" w:hAnsi="Times New Roman" w:cs="Times New Roman"/>
                <w:color w:val="000000"/>
              </w:rPr>
              <w:t>節，</w:t>
            </w:r>
            <w:r>
              <w:rPr>
                <w:rFonts w:ascii="Times New Roman" w:eastAsia="標楷體" w:hAnsi="Times New Roman" w:cs="Times New Roman"/>
                <w:color w:val="000000"/>
              </w:rPr>
              <w:t>_____</w:t>
            </w:r>
            <w:proofErr w:type="spellStart"/>
            <w:r>
              <w:rPr>
                <w:rFonts w:ascii="Times New Roman" w:eastAsia="標楷體" w:hAnsi="Times New Roman" w:cs="Times New Roman"/>
                <w:color w:val="000000"/>
              </w:rPr>
              <w:t>分鐘</w:t>
            </w:r>
            <w:proofErr w:type="spellEnd"/>
          </w:p>
        </w:tc>
      </w:tr>
      <w:tr w:rsidR="00203691" w14:paraId="23FAF7BB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CA4E6" w14:textId="77777777" w:rsidR="00203691" w:rsidRDefault="004617A1">
            <w:pPr>
              <w:pStyle w:val="Standard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</w:rPr>
              <w:t>單元名稱</w:t>
            </w:r>
            <w:proofErr w:type="spellEnd"/>
          </w:p>
        </w:tc>
        <w:tc>
          <w:tcPr>
            <w:tcW w:w="8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EDAC0" w14:textId="77777777" w:rsidR="00203691" w:rsidRDefault="00203691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03691" w14:paraId="572921C7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E7DB3" w14:textId="77777777" w:rsidR="00203691" w:rsidRDefault="004617A1">
            <w:pPr>
              <w:pStyle w:val="Standard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</w:rPr>
              <w:t>設計依據</w:t>
            </w:r>
            <w:proofErr w:type="spellEnd"/>
          </w:p>
        </w:tc>
      </w:tr>
      <w:tr w:rsidR="00203691" w14:paraId="4F04575A" w14:textId="77777777">
        <w:tblPrEx>
          <w:tblCellMar>
            <w:top w:w="0" w:type="dxa"/>
            <w:bottom w:w="0" w:type="dxa"/>
          </w:tblCellMar>
        </w:tblPrEx>
        <w:trPr>
          <w:trHeight w:val="172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textDirection w:val="tbRl"/>
            <w:vAlign w:val="center"/>
          </w:tcPr>
          <w:p w14:paraId="6001C2E8" w14:textId="77777777" w:rsidR="00203691" w:rsidRDefault="004617A1">
            <w:pPr>
              <w:pStyle w:val="A8"/>
              <w:ind w:left="113" w:right="113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學習重點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F2289" w14:textId="77777777" w:rsidR="00203691" w:rsidRDefault="004617A1">
            <w:pPr>
              <w:pStyle w:val="A8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學習表現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CBCF4" w14:textId="77777777" w:rsidR="00203691" w:rsidRDefault="004617A1">
            <w:pPr>
              <w:pStyle w:val="A8"/>
              <w:numPr>
                <w:ilvl w:val="0"/>
                <w:numId w:val="29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列出相關的學習表現，且能具體表現在學習目標上。</w:t>
            </w:r>
          </w:p>
          <w:p w14:paraId="6FE9DF03" w14:textId="77777777" w:rsidR="00203691" w:rsidRDefault="004617A1">
            <w:pPr>
              <w:pStyle w:val="A8"/>
              <w:numPr>
                <w:ilvl w:val="0"/>
                <w:numId w:val="10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學習表現與學習內容需能明確地連結。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textDirection w:val="tbRl"/>
            <w:vAlign w:val="center"/>
          </w:tcPr>
          <w:p w14:paraId="7A1D7863" w14:textId="77777777" w:rsidR="00203691" w:rsidRDefault="004617A1">
            <w:pPr>
              <w:pStyle w:val="A8"/>
              <w:ind w:left="113" w:right="113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ja-JP" w:eastAsia="ja-JP"/>
              </w:rPr>
              <w:t>素養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val="zh-CN" w:eastAsia="zh-CN"/>
              </w:rPr>
              <w:t>核心</w:t>
            </w:r>
          </w:p>
        </w:tc>
        <w:tc>
          <w:tcPr>
            <w:tcW w:w="3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695F" w14:textId="77777777" w:rsidR="00203691" w:rsidRDefault="004617A1">
            <w:pPr>
              <w:pStyle w:val="A8"/>
              <w:numPr>
                <w:ilvl w:val="0"/>
                <w:numId w:val="30"/>
              </w:numPr>
            </w:pP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先條列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總綱核心素養的面向與項目。</w:t>
            </w:r>
          </w:p>
          <w:p w14:paraId="3FF741A5" w14:textId="77777777" w:rsidR="00203691" w:rsidRDefault="004617A1">
            <w:pPr>
              <w:pStyle w:val="A8"/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再條列領綱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核心素養的具體內涵。</w:t>
            </w:r>
          </w:p>
          <w:p w14:paraId="0B9E3282" w14:textId="77777777" w:rsidR="00203691" w:rsidRDefault="004617A1">
            <w:pPr>
              <w:pStyle w:val="A8"/>
              <w:numPr>
                <w:ilvl w:val="0"/>
                <w:numId w:val="11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僅列舉與本單元學習具高度相關性的核心素養。</w:t>
            </w:r>
          </w:p>
        </w:tc>
      </w:tr>
      <w:tr w:rsidR="00203691" w14:paraId="1A31AEED" w14:textId="77777777">
        <w:tblPrEx>
          <w:tblCellMar>
            <w:top w:w="0" w:type="dxa"/>
            <w:bottom w:w="0" w:type="dxa"/>
          </w:tblCellMar>
        </w:tblPrEx>
        <w:trPr>
          <w:trHeight w:val="1380"/>
          <w:jc w:val="center"/>
        </w:trPr>
        <w:tc>
          <w:tcPr>
            <w:tcW w:w="86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textDirection w:val="tbRl"/>
            <w:vAlign w:val="center"/>
          </w:tcPr>
          <w:p w14:paraId="74980563" w14:textId="77777777" w:rsidR="00203691" w:rsidRDefault="00203691">
            <w:pPr>
              <w:rPr>
                <w:lang w:eastAsia="zh-TW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3A42C" w14:textId="77777777" w:rsidR="00203691" w:rsidRDefault="004617A1">
            <w:pPr>
              <w:pStyle w:val="A8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學習內容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DF38B" w14:textId="77777777" w:rsidR="00203691" w:rsidRDefault="004617A1">
            <w:pPr>
              <w:pStyle w:val="A8"/>
              <w:numPr>
                <w:ilvl w:val="0"/>
                <w:numId w:val="31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列出相關的學習內容，且能具體表現在學習目標上</w:t>
            </w:r>
          </w:p>
          <w:p w14:paraId="3BC4E0E1" w14:textId="77777777" w:rsidR="00203691" w:rsidRDefault="004617A1">
            <w:pPr>
              <w:pStyle w:val="A8"/>
              <w:numPr>
                <w:ilvl w:val="0"/>
                <w:numId w:val="12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學習表現與學習內容需能明確地連結。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textDirection w:val="tbRl"/>
            <w:vAlign w:val="center"/>
          </w:tcPr>
          <w:p w14:paraId="0AF3F939" w14:textId="77777777" w:rsidR="00203691" w:rsidRDefault="00203691">
            <w:pPr>
              <w:rPr>
                <w:lang w:eastAsia="zh-TW"/>
              </w:rPr>
            </w:pPr>
          </w:p>
        </w:tc>
        <w:tc>
          <w:tcPr>
            <w:tcW w:w="37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CBF3F" w14:textId="77777777" w:rsidR="00203691" w:rsidRDefault="00203691">
            <w:pPr>
              <w:rPr>
                <w:lang w:eastAsia="zh-TW"/>
              </w:rPr>
            </w:pPr>
          </w:p>
        </w:tc>
      </w:tr>
      <w:tr w:rsidR="00203691" w14:paraId="6E194F52" w14:textId="7777777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textDirection w:val="tbRl"/>
            <w:vAlign w:val="center"/>
          </w:tcPr>
          <w:p w14:paraId="7F10882B" w14:textId="77777777" w:rsidR="00203691" w:rsidRDefault="004617A1">
            <w:pPr>
              <w:pStyle w:val="A8"/>
              <w:ind w:left="113" w:right="113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議題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val="zh-CN" w:eastAsia="zh-CN"/>
              </w:rPr>
              <w:t>融入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4E42A" w14:textId="77777777" w:rsidR="00203691" w:rsidRDefault="004617A1">
            <w:pPr>
              <w:pStyle w:val="A8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議題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學習主題</w:t>
            </w:r>
          </w:p>
        </w:tc>
        <w:tc>
          <w:tcPr>
            <w:tcW w:w="7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1F38D" w14:textId="77777777" w:rsidR="00203691" w:rsidRDefault="004617A1">
            <w:pPr>
              <w:pStyle w:val="A8"/>
              <w:numPr>
                <w:ilvl w:val="0"/>
                <w:numId w:val="32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以總綱十九項議題為主，考量議題核心精神與本單元學習重點的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連結，視需要列出擬融入的議題名稱與學習主題。</w:t>
            </w:r>
          </w:p>
        </w:tc>
      </w:tr>
      <w:tr w:rsidR="00203691" w14:paraId="60227075" w14:textId="77777777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86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textDirection w:val="tbRl"/>
            <w:vAlign w:val="center"/>
          </w:tcPr>
          <w:p w14:paraId="5C04FA98" w14:textId="77777777" w:rsidR="00203691" w:rsidRDefault="00203691">
            <w:pPr>
              <w:rPr>
                <w:lang w:eastAsia="zh-TW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E7229" w14:textId="77777777" w:rsidR="00203691" w:rsidRDefault="004617A1">
            <w:pPr>
              <w:pStyle w:val="A8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實質內涵</w:t>
            </w:r>
          </w:p>
        </w:tc>
        <w:tc>
          <w:tcPr>
            <w:tcW w:w="7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59AD" w14:textId="77777777" w:rsidR="00203691" w:rsidRDefault="004617A1">
            <w:pPr>
              <w:pStyle w:val="A8"/>
              <w:numPr>
                <w:ilvl w:val="0"/>
                <w:numId w:val="13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列出與前列呼應的議題實質內涵。</w:t>
            </w:r>
          </w:p>
          <w:p w14:paraId="7A02FFF6" w14:textId="77777777" w:rsidR="00203691" w:rsidRDefault="004617A1">
            <w:pPr>
              <w:pStyle w:val="A8"/>
              <w:numPr>
                <w:ilvl w:val="0"/>
                <w:numId w:val="13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雖非必要項目，但在撰寫案例時仍鼓勵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儘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可能融入相關議題，惟仍請掌握「適切」原則，避免牽強。</w:t>
            </w:r>
          </w:p>
        </w:tc>
      </w:tr>
      <w:tr w:rsidR="00203691" w14:paraId="786523A2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253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12E85" w14:textId="77777777" w:rsidR="00203691" w:rsidRDefault="004617A1">
            <w:pPr>
              <w:pStyle w:val="Standard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00000"/>
                <w:lang w:eastAsia="zh-TW"/>
              </w:rPr>
              <w:t>與其他領域</w:t>
            </w:r>
            <w:r>
              <w:rPr>
                <w:rFonts w:ascii="Times New Roman" w:eastAsia="標楷體" w:hAnsi="Times New Roman" w:cs="Times New Roman"/>
                <w:color w:val="000000"/>
                <w:lang w:eastAsia="zh-TW"/>
              </w:rPr>
              <w:t>/</w:t>
            </w:r>
          </w:p>
          <w:p w14:paraId="73A25B03" w14:textId="77777777" w:rsidR="00203691" w:rsidRDefault="004617A1">
            <w:pPr>
              <w:pStyle w:val="Standard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00000"/>
                <w:lang w:eastAsia="zh-TW"/>
              </w:rPr>
              <w:t>科目的連結</w:t>
            </w:r>
          </w:p>
        </w:tc>
        <w:tc>
          <w:tcPr>
            <w:tcW w:w="7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A72DC" w14:textId="77777777" w:rsidR="00203691" w:rsidRDefault="004617A1">
            <w:pPr>
              <w:pStyle w:val="A8"/>
              <w:numPr>
                <w:ilvl w:val="0"/>
                <w:numId w:val="33"/>
              </w:numPr>
              <w:jc w:val="both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視需要列出。</w:t>
            </w:r>
          </w:p>
        </w:tc>
      </w:tr>
      <w:tr w:rsidR="00203691" w14:paraId="7196A914" w14:textId="77777777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253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4E327" w14:textId="77777777" w:rsidR="00203691" w:rsidRDefault="004617A1">
            <w:pPr>
              <w:pStyle w:val="A8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教材來源</w:t>
            </w:r>
          </w:p>
        </w:tc>
        <w:tc>
          <w:tcPr>
            <w:tcW w:w="7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B3F2F" w14:textId="77777777" w:rsidR="00203691" w:rsidRDefault="004617A1">
            <w:pPr>
              <w:pStyle w:val="A8"/>
              <w:numPr>
                <w:ilvl w:val="0"/>
                <w:numId w:val="34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列出本單元教學設計所依據的教科書或其他教材的版本、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冊次及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頁碼等。</w:t>
            </w:r>
          </w:p>
          <w:p w14:paraId="0693DD1F" w14:textId="77777777" w:rsidR="00203691" w:rsidRDefault="004617A1">
            <w:pPr>
              <w:pStyle w:val="A8"/>
              <w:numPr>
                <w:ilvl w:val="0"/>
                <w:numId w:val="15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其他參考資源請視性質列於「參考資料」或「附錄」。</w:t>
            </w:r>
          </w:p>
        </w:tc>
      </w:tr>
      <w:tr w:rsidR="00203691" w14:paraId="4E799C8E" w14:textId="7777777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154A9" w14:textId="77777777" w:rsidR="00203691" w:rsidRDefault="004617A1">
            <w:pPr>
              <w:pStyle w:val="A8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學習目標</w:t>
            </w:r>
          </w:p>
        </w:tc>
      </w:tr>
      <w:tr w:rsidR="00203691" w14:paraId="6814F2D6" w14:textId="77777777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7C02A" w14:textId="77777777" w:rsidR="00203691" w:rsidRDefault="004617A1">
            <w:pPr>
              <w:pStyle w:val="A8"/>
              <w:numPr>
                <w:ilvl w:val="0"/>
                <w:numId w:val="35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以淺顯易懂文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字條列本單元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學習目標。</w:t>
            </w:r>
          </w:p>
          <w:p w14:paraId="4F13D729" w14:textId="77777777" w:rsidR="00203691" w:rsidRDefault="004617A1">
            <w:pPr>
              <w:pStyle w:val="A8"/>
              <w:numPr>
                <w:ilvl w:val="0"/>
                <w:numId w:val="16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結合學習表現與學習內容，呼應核心素養。</w:t>
            </w:r>
          </w:p>
          <w:p w14:paraId="473219CF" w14:textId="77777777" w:rsidR="00203691" w:rsidRDefault="004617A1">
            <w:pPr>
              <w:pStyle w:val="A8"/>
              <w:numPr>
                <w:ilvl w:val="0"/>
                <w:numId w:val="16"/>
              </w:numPr>
            </w:pP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敘寫時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建議參考「學習表現及學習內容雙向細目表」的架構。</w:t>
            </w:r>
          </w:p>
        </w:tc>
      </w:tr>
      <w:tr w:rsidR="00203691" w14:paraId="6782EC79" w14:textId="77777777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027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4F761" w14:textId="77777777" w:rsidR="00203691" w:rsidRDefault="004617A1">
            <w:pPr>
              <w:pStyle w:val="A8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學習活動設計</w:t>
            </w:r>
          </w:p>
        </w:tc>
      </w:tr>
      <w:tr w:rsidR="00203691" w14:paraId="6C0CFAC0" w14:textId="7777777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508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6CC8E" w14:textId="77777777" w:rsidR="00203691" w:rsidRDefault="004617A1">
            <w:pPr>
              <w:pStyle w:val="A8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學習引導內容及實施方式（含時間分配）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21AF6" w14:textId="77777777" w:rsidR="00203691" w:rsidRDefault="004617A1">
            <w:pPr>
              <w:pStyle w:val="A8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學習評量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10BC2" w14:textId="77777777" w:rsidR="00203691" w:rsidRDefault="004617A1">
            <w:pPr>
              <w:pStyle w:val="A8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備註</w:t>
            </w:r>
          </w:p>
        </w:tc>
      </w:tr>
      <w:tr w:rsidR="00203691" w14:paraId="24524594" w14:textId="77777777">
        <w:tblPrEx>
          <w:tblCellMar>
            <w:top w:w="0" w:type="dxa"/>
            <w:bottom w:w="0" w:type="dxa"/>
          </w:tblCellMar>
        </w:tblPrEx>
        <w:trPr>
          <w:trHeight w:val="2900"/>
          <w:jc w:val="center"/>
        </w:trPr>
        <w:tc>
          <w:tcPr>
            <w:tcW w:w="508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7988" w14:textId="77777777" w:rsidR="00203691" w:rsidRDefault="004617A1">
            <w:pPr>
              <w:pStyle w:val="A8"/>
              <w:numPr>
                <w:ilvl w:val="0"/>
                <w:numId w:val="36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摘要說明學習活動內容及引導重點，請考量如何使學習活動及其引導方式更有助於促進核心素養（三面九項）的養成與素養導向教學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如：整合知識情意技能、結合生活情境與實踐、強化對學習策略與學習過程的省思等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）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的落實。</w:t>
            </w:r>
          </w:p>
          <w:p w14:paraId="18CF31E5" w14:textId="77777777" w:rsidR="00203691" w:rsidRDefault="004617A1">
            <w:pPr>
              <w:pStyle w:val="A8"/>
              <w:numPr>
                <w:ilvl w:val="0"/>
                <w:numId w:val="17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學習活動可包括引起動機、發展活動、總結活動、評量活動、延伸活動等，並以簡要的教學流程呈現。</w:t>
            </w:r>
          </w:p>
          <w:p w14:paraId="5FB9EFB6" w14:textId="77777777" w:rsidR="00203691" w:rsidRDefault="004617A1">
            <w:pPr>
              <w:pStyle w:val="A8"/>
              <w:numPr>
                <w:ilvl w:val="0"/>
                <w:numId w:val="17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請著重如何將學習內容轉化為學生的學習任務，以及如何以關鍵提問引導學生進行探究、實作與省思。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E0AEE" w14:textId="77777777" w:rsidR="00203691" w:rsidRDefault="004617A1">
            <w:pPr>
              <w:pStyle w:val="A8"/>
              <w:widowControl/>
              <w:numPr>
                <w:ilvl w:val="0"/>
                <w:numId w:val="17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搭配學習流程，簡要說明各項學習活動的評量方式及內容，提出可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行的方法、重要過程、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規準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或指標等。</w:t>
            </w:r>
          </w:p>
          <w:p w14:paraId="3066494B" w14:textId="77777777" w:rsidR="00203691" w:rsidRDefault="004617A1">
            <w:pPr>
              <w:pStyle w:val="A8"/>
              <w:widowControl/>
              <w:numPr>
                <w:ilvl w:val="0"/>
                <w:numId w:val="17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評量時機、方式及內容應能有效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連結學習目標、學習重點及學習活動，並促進核心素養內涵的落實。</w:t>
            </w:r>
          </w:p>
          <w:p w14:paraId="5F168D66" w14:textId="77777777" w:rsidR="00203691" w:rsidRDefault="004617A1">
            <w:pPr>
              <w:pStyle w:val="A8"/>
              <w:numPr>
                <w:ilvl w:val="0"/>
                <w:numId w:val="17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評量工具，如學習單、檢核表或同儕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互評表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等之完整內容，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請列於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「附錄」。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B6302" w14:textId="77777777" w:rsidR="00203691" w:rsidRDefault="004617A1">
            <w:pPr>
              <w:pStyle w:val="A8"/>
              <w:numPr>
                <w:ilvl w:val="0"/>
                <w:numId w:val="37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教學提醒事項</w:t>
            </w:r>
          </w:p>
        </w:tc>
      </w:tr>
      <w:tr w:rsidR="00203691" w14:paraId="2CD9CD9B" w14:textId="77777777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4105E" w14:textId="77777777" w:rsidR="00203691" w:rsidRDefault="004617A1">
            <w:pPr>
              <w:pStyle w:val="A8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教學設備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資源：</w:t>
            </w:r>
          </w:p>
          <w:p w14:paraId="65349234" w14:textId="77777777" w:rsidR="00203691" w:rsidRDefault="004617A1">
            <w:pPr>
              <w:pStyle w:val="A8"/>
              <w:numPr>
                <w:ilvl w:val="0"/>
                <w:numId w:val="38"/>
              </w:numPr>
              <w:ind w:left="240" w:hanging="240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若有教學時需使用的器材、設備或其他資源時，請列出。</w:t>
            </w:r>
          </w:p>
        </w:tc>
      </w:tr>
      <w:tr w:rsidR="00203691" w14:paraId="1C52CD3A" w14:textId="77777777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16F54" w14:textId="77777777" w:rsidR="00203691" w:rsidRDefault="004617A1">
            <w:pPr>
              <w:pStyle w:val="A8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參考資料：</w:t>
            </w:r>
          </w:p>
          <w:p w14:paraId="4408AFF3" w14:textId="77777777" w:rsidR="00203691" w:rsidRDefault="004617A1">
            <w:pPr>
              <w:pStyle w:val="A8"/>
              <w:numPr>
                <w:ilvl w:val="0"/>
                <w:numId w:val="20"/>
              </w:numPr>
              <w:ind w:left="240" w:hanging="240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若有參考資料請列出。可參考一般論文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「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參考文獻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」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之格式撰寫。</w:t>
            </w:r>
          </w:p>
        </w:tc>
      </w:tr>
      <w:tr w:rsidR="00203691" w14:paraId="6C53F37B" w14:textId="77777777"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FCA5" w14:textId="77777777" w:rsidR="00203691" w:rsidRDefault="004617A1">
            <w:pPr>
              <w:pStyle w:val="A8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附錄：</w:t>
            </w:r>
          </w:p>
          <w:p w14:paraId="74C3FFDC" w14:textId="77777777" w:rsidR="00203691" w:rsidRDefault="004617A1">
            <w:pPr>
              <w:pStyle w:val="A8"/>
              <w:numPr>
                <w:ilvl w:val="0"/>
                <w:numId w:val="39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視需要列出學生學習或評量所使用的各項媒材，如：教學簡報、講義、學習單、檢核表或同儕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互評表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等。</w:t>
            </w:r>
          </w:p>
          <w:p w14:paraId="1E3B846C" w14:textId="77777777" w:rsidR="00203691" w:rsidRDefault="004617A1">
            <w:pPr>
              <w:pStyle w:val="A8"/>
              <w:numPr>
                <w:ilvl w:val="0"/>
                <w:numId w:val="19"/>
              </w:num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val="zh-TW"/>
              </w:rPr>
              <w:t>視需要列出教師教學所需的補充資料。</w:t>
            </w:r>
          </w:p>
        </w:tc>
      </w:tr>
    </w:tbl>
    <w:p w14:paraId="6BB0A420" w14:textId="77777777" w:rsidR="00203691" w:rsidRDefault="004617A1">
      <w:pPr>
        <w:pStyle w:val="A8"/>
      </w:pPr>
      <w:r>
        <w:rPr>
          <w:rFonts w:ascii="Times New Roman" w:eastAsia="標楷體" w:hAnsi="Times New Roman" w:cs="Times New Roman"/>
        </w:rPr>
        <w:t>四、教學成果與省思</w:t>
      </w:r>
    </w:p>
    <w:p w14:paraId="729555EF" w14:textId="77777777" w:rsidR="00203691" w:rsidRDefault="004617A1">
      <w:pPr>
        <w:pStyle w:val="A8"/>
        <w:numPr>
          <w:ilvl w:val="0"/>
          <w:numId w:val="20"/>
        </w:numPr>
        <w:ind w:left="284" w:hanging="284"/>
      </w:pPr>
      <w:r>
        <w:rPr>
          <w:rFonts w:ascii="Times New Roman" w:eastAsia="標楷體" w:hAnsi="Times New Roman" w:cs="Times New Roman"/>
          <w:sz w:val="24"/>
          <w:szCs w:val="24"/>
        </w:rPr>
        <w:t>可包括學習歷程案例的紀錄與分析、學生學習成果與問題的分析、教師教學心得、</w:t>
      </w:r>
      <w:proofErr w:type="gramStart"/>
      <w:r>
        <w:rPr>
          <w:rFonts w:ascii="Times New Roman" w:eastAsia="標楷體" w:hAnsi="Times New Roman" w:cs="Times New Roman"/>
          <w:sz w:val="24"/>
          <w:szCs w:val="24"/>
        </w:rPr>
        <w:t>觀課者</w:t>
      </w:r>
      <w:proofErr w:type="gramEnd"/>
      <w:r>
        <w:rPr>
          <w:rFonts w:ascii="Times New Roman" w:eastAsia="標楷體" w:hAnsi="Times New Roman" w:cs="Times New Roman"/>
          <w:sz w:val="24"/>
          <w:szCs w:val="24"/>
        </w:rPr>
        <w:t>心得、學習者心得等。</w:t>
      </w:r>
    </w:p>
    <w:p w14:paraId="660EAAD5" w14:textId="77777777" w:rsidR="00203691" w:rsidRDefault="004617A1">
      <w:pPr>
        <w:pStyle w:val="A8"/>
        <w:numPr>
          <w:ilvl w:val="0"/>
          <w:numId w:val="20"/>
        </w:numPr>
        <w:ind w:left="284" w:hanging="284"/>
        <w:sectPr w:rsidR="00203691">
          <w:pgSz w:w="11906" w:h="16838"/>
          <w:pgMar w:top="720" w:right="720" w:bottom="720" w:left="720" w:header="720" w:footer="720" w:gutter="0"/>
          <w:cols w:space="720"/>
        </w:sectPr>
      </w:pPr>
      <w:bookmarkStart w:id="4" w:name="_gjdgxs"/>
      <w:bookmarkEnd w:id="4"/>
      <w:r>
        <w:rPr>
          <w:rFonts w:ascii="Times New Roman" w:eastAsia="標楷體" w:hAnsi="Times New Roman" w:cs="Times New Roman"/>
          <w:sz w:val="24"/>
          <w:szCs w:val="24"/>
        </w:rPr>
        <w:t>視需要列出。</w:t>
      </w:r>
    </w:p>
    <w:p w14:paraId="5BBC94B4" w14:textId="77777777" w:rsidR="00203691" w:rsidRDefault="004617A1">
      <w:pPr>
        <w:pStyle w:val="Standard"/>
      </w:pPr>
      <w:bookmarkStart w:id="5" w:name="_Hlk117591595"/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附件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2</w:t>
      </w:r>
      <w:bookmarkEnd w:id="5"/>
    </w:p>
    <w:p w14:paraId="6CA1A9BC" w14:textId="77777777" w:rsidR="00203691" w:rsidRDefault="004617A1">
      <w:pPr>
        <w:pStyle w:val="Standard"/>
        <w:spacing w:after="0" w:line="360" w:lineRule="auto"/>
        <w:jc w:val="center"/>
      </w:pPr>
      <w:r>
        <w:rPr>
          <w:rFonts w:ascii="Times New Roman" w:eastAsia="標楷體" w:hAnsi="Times New Roman" w:cs="Times New Roman"/>
          <w:sz w:val="36"/>
          <w:lang w:eastAsia="zh-TW"/>
        </w:rPr>
        <w:t>本土語文優良教案徵稿</w:t>
      </w:r>
    </w:p>
    <w:p w14:paraId="10F9842A" w14:textId="77777777" w:rsidR="00203691" w:rsidRDefault="004617A1">
      <w:pPr>
        <w:pStyle w:val="Standard"/>
        <w:spacing w:after="0" w:line="360" w:lineRule="auto"/>
        <w:jc w:val="center"/>
      </w:pPr>
      <w:proofErr w:type="spellStart"/>
      <w:r>
        <w:rPr>
          <w:rFonts w:ascii="Times New Roman" w:eastAsia="標楷體" w:hAnsi="Times New Roman" w:cs="Times New Roman"/>
          <w:sz w:val="36"/>
        </w:rPr>
        <w:t>智慧財產授權暨切結書</w:t>
      </w:r>
      <w:proofErr w:type="spellEnd"/>
    </w:p>
    <w:tbl>
      <w:tblPr>
        <w:tblW w:w="97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1"/>
        <w:gridCol w:w="2444"/>
        <w:gridCol w:w="4885"/>
      </w:tblGrid>
      <w:tr w:rsidR="00203691" w14:paraId="346FB8E6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0444" w14:textId="77777777" w:rsidR="00203691" w:rsidRDefault="004617A1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8"/>
              </w:rPr>
              <w:t>教案名稱</w:t>
            </w:r>
            <w:proofErr w:type="spellEnd"/>
          </w:p>
        </w:tc>
        <w:tc>
          <w:tcPr>
            <w:tcW w:w="7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89B5" w14:textId="77777777" w:rsidR="00203691" w:rsidRDefault="00203691">
            <w:pPr>
              <w:pStyle w:val="Standard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03691" w14:paraId="1DBB2AD6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528B8" w14:textId="77777777" w:rsidR="00203691" w:rsidRDefault="004617A1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8"/>
              </w:rPr>
              <w:t>教案作者</w:t>
            </w:r>
            <w:proofErr w:type="spell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FA86" w14:textId="77777777" w:rsidR="00203691" w:rsidRDefault="004617A1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8"/>
              </w:rPr>
              <w:t>姓名</w:t>
            </w:r>
            <w:proofErr w:type="spellEnd"/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E528" w14:textId="77777777" w:rsidR="00203691" w:rsidRDefault="004617A1">
            <w:pPr>
              <w:pStyle w:val="Standard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lang w:eastAsia="zh-TW"/>
              </w:rPr>
              <w:t>所屬學校（請填寫全銜）</w:t>
            </w:r>
          </w:p>
          <w:p w14:paraId="4C7E20BF" w14:textId="77777777" w:rsidR="00203691" w:rsidRDefault="004617A1">
            <w:pPr>
              <w:pStyle w:val="Standard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lang w:eastAsia="zh-TW"/>
              </w:rPr>
              <w:t>例：國立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lang w:eastAsia="zh-TW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lang w:eastAsia="zh-TW"/>
              </w:rPr>
              <w:t>南大學附設實驗國民小學</w:t>
            </w:r>
          </w:p>
        </w:tc>
      </w:tr>
      <w:tr w:rsidR="00203691" w14:paraId="771FF0D6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195A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作者</w:t>
            </w:r>
            <w:r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61B7" w14:textId="77777777" w:rsidR="00203691" w:rsidRDefault="00203691">
            <w:pPr>
              <w:pStyle w:val="Standard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A963" w14:textId="77777777" w:rsidR="00203691" w:rsidRDefault="00203691">
            <w:pPr>
              <w:pStyle w:val="Standard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03691" w14:paraId="099D2F8B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3296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作者</w:t>
            </w:r>
            <w:r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6D3F" w14:textId="77777777" w:rsidR="00203691" w:rsidRDefault="00203691">
            <w:pPr>
              <w:pStyle w:val="Standard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F209" w14:textId="77777777" w:rsidR="00203691" w:rsidRDefault="00203691">
            <w:pPr>
              <w:pStyle w:val="Standard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6E35AD07" w14:textId="77777777" w:rsidR="00203691" w:rsidRDefault="00203691">
      <w:pPr>
        <w:pStyle w:val="Standard"/>
        <w:ind w:firstLine="560"/>
        <w:jc w:val="both"/>
        <w:rPr>
          <w:rFonts w:ascii="Times New Roman" w:eastAsia="標楷體" w:hAnsi="Times New Roman" w:cs="Times New Roman"/>
          <w:sz w:val="28"/>
          <w:lang w:eastAsia="zh-TW"/>
        </w:rPr>
      </w:pPr>
    </w:p>
    <w:p w14:paraId="1C3BD4F7" w14:textId="77777777" w:rsidR="00203691" w:rsidRDefault="00203691">
      <w:pPr>
        <w:pStyle w:val="Standard"/>
        <w:ind w:firstLine="560"/>
        <w:jc w:val="both"/>
        <w:rPr>
          <w:rFonts w:ascii="Times New Roman" w:eastAsia="標楷體" w:hAnsi="Times New Roman" w:cs="Times New Roman"/>
          <w:sz w:val="28"/>
          <w:lang w:eastAsia="zh-TW"/>
        </w:rPr>
      </w:pPr>
    </w:p>
    <w:p w14:paraId="3E65BF1A" w14:textId="77777777" w:rsidR="00203691" w:rsidRDefault="004617A1">
      <w:pPr>
        <w:pStyle w:val="Standard"/>
        <w:ind w:firstLine="56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lang w:eastAsia="zh-TW"/>
        </w:rPr>
        <w:t>茲同意本人</w:t>
      </w:r>
      <w:r>
        <w:rPr>
          <w:rFonts w:ascii="Times New Roman" w:eastAsia="標楷體" w:hAnsi="Times New Roman" w:cs="Times New Roman"/>
          <w:sz w:val="28"/>
          <w:lang w:eastAsia="zh-TW"/>
        </w:rPr>
        <w:t>/</w:t>
      </w:r>
      <w:r>
        <w:rPr>
          <w:rFonts w:ascii="Times New Roman" w:eastAsia="標楷體" w:hAnsi="Times New Roman" w:cs="Times New Roman"/>
          <w:sz w:val="28"/>
          <w:lang w:eastAsia="zh-TW"/>
        </w:rPr>
        <w:t>團隊參加本土語文優良教案徵稿入選之教案設計，授權</w:t>
      </w:r>
      <w:bookmarkStart w:id="6" w:name="_Hlk117591563"/>
      <w:r>
        <w:rPr>
          <w:rFonts w:ascii="Times New Roman" w:eastAsia="標楷體" w:hAnsi="Times New Roman" w:cs="Times New Roman"/>
          <w:sz w:val="28"/>
          <w:lang w:eastAsia="zh-TW"/>
        </w:rPr>
        <w:t>國立</w:t>
      </w:r>
      <w:proofErr w:type="gramStart"/>
      <w:r>
        <w:rPr>
          <w:rFonts w:ascii="Times New Roman" w:eastAsia="標楷體" w:hAnsi="Times New Roman" w:cs="Times New Roman"/>
          <w:sz w:val="28"/>
          <w:lang w:eastAsia="zh-TW"/>
        </w:rPr>
        <w:t>臺</w:t>
      </w:r>
      <w:proofErr w:type="gramEnd"/>
      <w:r>
        <w:rPr>
          <w:rFonts w:ascii="Times New Roman" w:eastAsia="標楷體" w:hAnsi="Times New Roman" w:cs="Times New Roman"/>
          <w:sz w:val="28"/>
          <w:lang w:eastAsia="zh-TW"/>
        </w:rPr>
        <w:t>南大學本土語文教育資源中心、</w:t>
      </w:r>
      <w:bookmarkEnd w:id="6"/>
      <w:r>
        <w:rPr>
          <w:rFonts w:ascii="Times New Roman" w:eastAsia="標楷體" w:hAnsi="Times New Roman" w:cs="Times New Roman"/>
          <w:sz w:val="28"/>
          <w:lang w:eastAsia="zh-TW"/>
        </w:rPr>
        <w:t>臺灣海翁</w:t>
      </w:r>
      <w:proofErr w:type="gramStart"/>
      <w:r>
        <w:rPr>
          <w:rFonts w:ascii="Times New Roman" w:eastAsia="標楷體" w:hAnsi="Times New Roman" w:cs="Times New Roman"/>
          <w:sz w:val="28"/>
          <w:lang w:eastAsia="zh-TW"/>
        </w:rPr>
        <w:t>臺</w:t>
      </w:r>
      <w:proofErr w:type="gramEnd"/>
      <w:r>
        <w:rPr>
          <w:rFonts w:ascii="Times New Roman" w:eastAsia="標楷體" w:hAnsi="Times New Roman" w:cs="Times New Roman"/>
          <w:sz w:val="28"/>
          <w:lang w:eastAsia="zh-TW"/>
        </w:rPr>
        <w:t>語文教育協會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</w:t>
      </w:r>
      <w:r>
        <w:rPr>
          <w:rFonts w:ascii="Times New Roman" w:eastAsia="標楷體" w:hAnsi="Times New Roman" w:cs="Times New Roman"/>
          <w:sz w:val="28"/>
          <w:lang w:eastAsia="zh-TW"/>
        </w:rPr>
        <w:t>/</w:t>
      </w:r>
      <w:r>
        <w:rPr>
          <w:rFonts w:ascii="Times New Roman" w:eastAsia="標楷體" w:hAnsi="Times New Roman" w:cs="Times New Roman"/>
          <w:sz w:val="28"/>
          <w:lang w:eastAsia="zh-TW"/>
        </w:rPr>
        <w:t>團隊絕無異議，特立此同意書。</w:t>
      </w:r>
    </w:p>
    <w:p w14:paraId="60612B33" w14:textId="77777777" w:rsidR="00203691" w:rsidRDefault="004617A1">
      <w:pPr>
        <w:pStyle w:val="Standard"/>
        <w:spacing w:after="0" w:line="400" w:lineRule="exact"/>
        <w:ind w:firstLine="56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lang w:eastAsia="zh-TW"/>
        </w:rPr>
        <w:t>本人</w:t>
      </w:r>
      <w:r>
        <w:rPr>
          <w:rFonts w:ascii="Times New Roman" w:eastAsia="標楷體" w:hAnsi="Times New Roman" w:cs="Times New Roman"/>
          <w:sz w:val="28"/>
          <w:lang w:eastAsia="zh-TW"/>
        </w:rPr>
        <w:t>/</w:t>
      </w:r>
      <w:r>
        <w:rPr>
          <w:rFonts w:ascii="Times New Roman" w:eastAsia="標楷體" w:hAnsi="Times New Roman" w:cs="Times New Roman"/>
          <w:sz w:val="28"/>
          <w:lang w:eastAsia="zh-TW"/>
        </w:rPr>
        <w:t>團隊參加本土語文優良教案徵稿所繳交之競賽作品，完全由本人</w:t>
      </w:r>
      <w:r>
        <w:rPr>
          <w:rFonts w:ascii="Times New Roman" w:eastAsia="標楷體" w:hAnsi="Times New Roman" w:cs="Times New Roman"/>
          <w:sz w:val="28"/>
          <w:lang w:eastAsia="zh-TW"/>
        </w:rPr>
        <w:t>/</w:t>
      </w:r>
      <w:r>
        <w:rPr>
          <w:rFonts w:ascii="Times New Roman" w:eastAsia="標楷體" w:hAnsi="Times New Roman" w:cs="Times New Roman"/>
          <w:sz w:val="28"/>
          <w:lang w:eastAsia="zh-TW"/>
        </w:rPr>
        <w:t>團隊自行設計，無侵害任何第三人之智慧財產權，並且未曾於其他任何比賽獲獎，以及確認送件格式無誤。若與實情不符願自行承擔所有法律責任，並放棄所有法</w:t>
      </w:r>
      <w:r>
        <w:rPr>
          <w:rFonts w:ascii="Times New Roman" w:eastAsia="標楷體" w:hAnsi="Times New Roman" w:cs="Times New Roman"/>
          <w:sz w:val="28"/>
          <w:lang w:eastAsia="zh-TW"/>
        </w:rPr>
        <w:t>律訴訟抗辯權。倘違反規範且入選，則無異議退回獎金，並接受議處。</w:t>
      </w:r>
    </w:p>
    <w:p w14:paraId="0AC32CCE" w14:textId="77777777" w:rsidR="00203691" w:rsidRDefault="00203691">
      <w:pPr>
        <w:pStyle w:val="Standard"/>
        <w:spacing w:after="0" w:line="400" w:lineRule="exact"/>
        <w:ind w:firstLine="440"/>
        <w:jc w:val="both"/>
        <w:rPr>
          <w:lang w:eastAsia="zh-TW" w:bidi="hi-IN"/>
        </w:rPr>
      </w:pPr>
    </w:p>
    <w:p w14:paraId="7C9A962D" w14:textId="77777777" w:rsidR="00203691" w:rsidRDefault="004617A1">
      <w:pPr>
        <w:pStyle w:val="Standard"/>
        <w:rPr>
          <w:lang w:eastAsia="zh-TW"/>
        </w:rPr>
      </w:pPr>
      <w:r>
        <w:rPr>
          <w:lang w:eastAsia="zh-TW" w:bidi="hi-IN"/>
        </w:rPr>
        <w:t xml:space="preserve">  </w:t>
      </w:r>
      <w:r>
        <w:rPr>
          <w:rFonts w:ascii="標楷體" w:eastAsia="標楷體" w:hAnsi="標楷體" w:cs="Times New Roman"/>
          <w:sz w:val="28"/>
          <w:lang w:eastAsia="zh-TW" w:bidi="hi-IN"/>
        </w:rPr>
        <w:t xml:space="preserve">  </w:t>
      </w:r>
      <w:r>
        <w:rPr>
          <w:rFonts w:ascii="標楷體" w:eastAsia="標楷體" w:hAnsi="標楷體" w:cs="Times New Roman"/>
          <w:sz w:val="28"/>
          <w:lang w:eastAsia="zh-TW"/>
        </w:rPr>
        <w:t>本團隊同意由</w:t>
      </w:r>
      <w:r>
        <w:rPr>
          <w:rFonts w:ascii="標楷體" w:eastAsia="標楷體" w:hAnsi="標楷體" w:cs="Times New Roman"/>
          <w:sz w:val="28"/>
          <w:lang w:eastAsia="zh-TW"/>
        </w:rPr>
        <w:t>______________</w:t>
      </w:r>
      <w:r>
        <w:rPr>
          <w:rFonts w:ascii="標楷體" w:eastAsia="標楷體" w:hAnsi="標楷體" w:cs="Times New Roman"/>
          <w:sz w:val="28"/>
          <w:lang w:eastAsia="zh-TW"/>
        </w:rPr>
        <w:t>代表簽具本</w:t>
      </w:r>
      <w:proofErr w:type="gramStart"/>
      <w:r>
        <w:rPr>
          <w:rFonts w:ascii="標楷體" w:eastAsia="標楷體" w:hAnsi="標楷體" w:cs="Times New Roman"/>
          <w:sz w:val="28"/>
          <w:lang w:eastAsia="zh-TW"/>
        </w:rPr>
        <w:t>授權暨切結</w:t>
      </w:r>
      <w:proofErr w:type="gramEnd"/>
      <w:r>
        <w:rPr>
          <w:rFonts w:ascii="標楷體" w:eastAsia="標楷體" w:hAnsi="標楷體" w:cs="Times New Roman"/>
          <w:sz w:val="28"/>
          <w:lang w:eastAsia="zh-TW"/>
        </w:rPr>
        <w:t>書。</w:t>
      </w:r>
    </w:p>
    <w:p w14:paraId="51803728" w14:textId="77777777" w:rsidR="00203691" w:rsidRDefault="004617A1">
      <w:pPr>
        <w:pStyle w:val="Standard"/>
        <w:rPr>
          <w:lang w:eastAsia="zh-TW"/>
        </w:rPr>
      </w:pPr>
      <w:r>
        <w:rPr>
          <w:rFonts w:ascii="標楷體" w:eastAsia="標楷體" w:hAnsi="標楷體" w:cs="Times New Roman"/>
          <w:sz w:val="28"/>
          <w:lang w:eastAsia="zh-TW"/>
        </w:rPr>
        <w:t>此致</w:t>
      </w:r>
      <w:r>
        <w:rPr>
          <w:rFonts w:ascii="標楷體" w:eastAsia="標楷體" w:hAnsi="標楷體" w:cs="Times New Roman"/>
          <w:sz w:val="28"/>
          <w:lang w:eastAsia="zh-TW"/>
        </w:rPr>
        <w:t xml:space="preserve"> </w:t>
      </w:r>
      <w:r>
        <w:rPr>
          <w:rFonts w:ascii="標楷體" w:eastAsia="標楷體" w:hAnsi="標楷體" w:cs="Times New Roman"/>
          <w:sz w:val="28"/>
          <w:lang w:eastAsia="zh-TW"/>
        </w:rPr>
        <w:t>國立</w:t>
      </w:r>
      <w:proofErr w:type="gramStart"/>
      <w:r>
        <w:rPr>
          <w:rFonts w:ascii="標楷體" w:eastAsia="標楷體" w:hAnsi="標楷體" w:cs="Times New Roman"/>
          <w:sz w:val="28"/>
          <w:lang w:eastAsia="zh-TW"/>
        </w:rPr>
        <w:t>臺</w:t>
      </w:r>
      <w:proofErr w:type="gramEnd"/>
      <w:r>
        <w:rPr>
          <w:rFonts w:ascii="標楷體" w:eastAsia="標楷體" w:hAnsi="標楷體" w:cs="Times New Roman"/>
          <w:sz w:val="28"/>
          <w:lang w:eastAsia="zh-TW"/>
        </w:rPr>
        <w:t>南大學本土語文教育資源中心、臺灣海翁</w:t>
      </w:r>
      <w:proofErr w:type="gramStart"/>
      <w:r>
        <w:rPr>
          <w:rFonts w:ascii="標楷體" w:eastAsia="標楷體" w:hAnsi="標楷體" w:cs="Times New Roman"/>
          <w:sz w:val="28"/>
          <w:lang w:eastAsia="zh-TW"/>
        </w:rPr>
        <w:t>臺</w:t>
      </w:r>
      <w:proofErr w:type="gramEnd"/>
      <w:r>
        <w:rPr>
          <w:rFonts w:ascii="標楷體" w:eastAsia="標楷體" w:hAnsi="標楷體" w:cs="Times New Roman"/>
          <w:sz w:val="28"/>
          <w:lang w:eastAsia="zh-TW"/>
        </w:rPr>
        <w:t>語文教育協會</w:t>
      </w:r>
    </w:p>
    <w:p w14:paraId="3ED0C848" w14:textId="77777777" w:rsidR="00203691" w:rsidRDefault="004617A1">
      <w:pPr>
        <w:pStyle w:val="Standard"/>
        <w:spacing w:after="0" w:line="360" w:lineRule="auto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>授權</w:t>
      </w:r>
      <w:proofErr w:type="gramStart"/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>暨切結人</w:t>
      </w:r>
      <w:proofErr w:type="gramEnd"/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>代表：</w:t>
      </w:r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 xml:space="preserve">                                               </w:t>
      </w:r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>簽章</w:t>
      </w:r>
    </w:p>
    <w:p w14:paraId="6AA04852" w14:textId="77777777" w:rsidR="00203691" w:rsidRDefault="004617A1">
      <w:pPr>
        <w:pStyle w:val="Standard"/>
        <w:spacing w:after="0" w:line="360" w:lineRule="auto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>身分證字號：</w:t>
      </w:r>
    </w:p>
    <w:p w14:paraId="22036DA6" w14:textId="77777777" w:rsidR="00203691" w:rsidRDefault="004617A1">
      <w:pPr>
        <w:pStyle w:val="Standard"/>
        <w:spacing w:after="0" w:line="360" w:lineRule="auto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>住址：</w:t>
      </w:r>
    </w:p>
    <w:p w14:paraId="78923671" w14:textId="77777777" w:rsidR="00203691" w:rsidRDefault="004617A1">
      <w:pPr>
        <w:pStyle w:val="Standard"/>
        <w:spacing w:after="0" w:line="360" w:lineRule="auto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>電話：</w:t>
      </w:r>
    </w:p>
    <w:p w14:paraId="1C3F95A6" w14:textId="77777777" w:rsidR="00203691" w:rsidRDefault="004617A1">
      <w:pPr>
        <w:pStyle w:val="Standard"/>
        <w:spacing w:after="0" w:line="400" w:lineRule="exact"/>
        <w:ind w:left="1440" w:right="1205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>中華民國</w:t>
      </w:r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 xml:space="preserve">      </w:t>
      </w:r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 xml:space="preserve">　年</w:t>
      </w:r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 xml:space="preserve">           </w:t>
      </w:r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>月</w:t>
      </w:r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 xml:space="preserve">              </w:t>
      </w:r>
      <w:r>
        <w:rPr>
          <w:rFonts w:ascii="Times New Roman" w:eastAsia="標楷體" w:hAnsi="Times New Roman" w:cs="Times New Roman"/>
          <w:color w:val="000000"/>
          <w:kern w:val="3"/>
          <w:sz w:val="28"/>
          <w:szCs w:val="28"/>
          <w:lang w:eastAsia="zh-TW" w:bidi="hi-IN"/>
        </w:rPr>
        <w:t>日</w:t>
      </w:r>
    </w:p>
    <w:p w14:paraId="4E5CB9E0" w14:textId="77777777" w:rsidR="00203691" w:rsidRDefault="004617A1">
      <w:pPr>
        <w:pStyle w:val="Standard"/>
        <w:spacing w:after="0" w:line="360" w:lineRule="auto"/>
        <w:ind w:left="180"/>
        <w:rPr>
          <w:lang w:eastAsia="zh-TW"/>
        </w:rPr>
        <w:sectPr w:rsidR="00203691">
          <w:pgSz w:w="11906" w:h="16838"/>
          <w:pgMar w:top="720" w:right="720" w:bottom="720" w:left="720" w:header="720" w:footer="720" w:gutter="0"/>
          <w:cols w:space="720"/>
        </w:sectPr>
      </w:pPr>
      <w:r>
        <w:rPr>
          <w:rFonts w:ascii="Times New Roman" w:eastAsia="標楷體" w:hAnsi="Times New Roman" w:cs="Times New Roman"/>
          <w:color w:val="FF0000"/>
          <w:kern w:val="3"/>
          <w:sz w:val="26"/>
          <w:szCs w:val="26"/>
          <w:lang w:eastAsia="zh-TW" w:bidi="hi-IN"/>
        </w:rPr>
        <w:t>備註：請以正楷文字於表格空白處填寫資料，可得數位簽名後，以</w:t>
      </w:r>
      <w:r>
        <w:rPr>
          <w:rFonts w:ascii="Times New Roman" w:eastAsia="標楷體" w:hAnsi="Times New Roman" w:cs="Times New Roman"/>
          <w:color w:val="FF0000"/>
          <w:kern w:val="3"/>
          <w:sz w:val="26"/>
          <w:szCs w:val="26"/>
          <w:lang w:eastAsia="zh-TW" w:bidi="hi-IN"/>
        </w:rPr>
        <w:t>PDF</w:t>
      </w:r>
      <w:r>
        <w:rPr>
          <w:rFonts w:ascii="Times New Roman" w:eastAsia="標楷體" w:hAnsi="Times New Roman" w:cs="Times New Roman"/>
          <w:color w:val="FF0000"/>
          <w:kern w:val="3"/>
          <w:sz w:val="26"/>
          <w:szCs w:val="26"/>
          <w:lang w:eastAsia="zh-TW" w:bidi="hi-IN"/>
        </w:rPr>
        <w:t>格式上傳。</w:t>
      </w:r>
    </w:p>
    <w:p w14:paraId="5653A588" w14:textId="77777777" w:rsidR="00203691" w:rsidRDefault="004617A1">
      <w:pPr>
        <w:pStyle w:val="Standard"/>
      </w:pP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附件</w:t>
      </w:r>
      <w:r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3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※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活動暫定議程</w:t>
      </w:r>
    </w:p>
    <w:tbl>
      <w:tblPr>
        <w:tblW w:w="102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6"/>
        <w:gridCol w:w="1133"/>
        <w:gridCol w:w="2268"/>
        <w:gridCol w:w="5253"/>
      </w:tblGrid>
      <w:tr w:rsidR="00203691" w14:paraId="6679931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10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024678" w14:textId="77777777" w:rsidR="00203691" w:rsidRDefault="004617A1">
            <w:pPr>
              <w:pStyle w:val="Standard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國立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南大學校本部啟明苑演藝廳</w:t>
            </w:r>
          </w:p>
          <w:p w14:paraId="0C56514C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22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日（星期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三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</w:tr>
      <w:tr w:rsidR="00203691" w14:paraId="3F7EA895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10BF7CC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08:00-08:30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32E3A48" w14:textId="77777777" w:rsidR="00203691" w:rsidRDefault="004617A1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  <w:proofErr w:type="spellEnd"/>
          </w:p>
        </w:tc>
      </w:tr>
      <w:tr w:rsidR="00203691" w14:paraId="38A6ED70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164074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08:30-09:00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B3AAA8" w14:textId="77777777" w:rsidR="00203691" w:rsidRDefault="004617A1">
            <w:pPr>
              <w:pStyle w:val="Standard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開幕典禮、貴賓致辭、全體人員合影</w:t>
            </w:r>
          </w:p>
        </w:tc>
      </w:tr>
      <w:tr w:rsidR="00203691" w14:paraId="3A9DF28B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EFA592" w14:textId="77777777" w:rsidR="00203691" w:rsidRDefault="004617A1">
            <w:pPr>
              <w:pStyle w:val="Standard"/>
              <w:spacing w:after="0" w:line="240" w:lineRule="auto"/>
              <w:jc w:val="center"/>
            </w:pPr>
            <w:bookmarkStart w:id="7" w:name="_Hlk116460593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  <w:p w14:paraId="62AFC19B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│</w:t>
            </w:r>
          </w:p>
          <w:p w14:paraId="0BA342FC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14D71B3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0FA3B0" w14:textId="77777777" w:rsidR="00203691" w:rsidRDefault="00203691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077199" w14:textId="77777777" w:rsidR="00203691" w:rsidRDefault="004617A1">
            <w:pPr>
              <w:pStyle w:val="Standard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教案演示發表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6-1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篇，待審中。</w:t>
            </w:r>
          </w:p>
        </w:tc>
      </w:tr>
      <w:tr w:rsidR="00203691" w14:paraId="0775FD62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86E90EB" w14:textId="77777777" w:rsidR="00203691" w:rsidRDefault="00203691">
            <w:pPr>
              <w:rPr>
                <w:lang w:eastAsia="zh-T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4BA59B8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10B339" w14:textId="77777777" w:rsidR="00203691" w:rsidRDefault="00203691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B86135" w14:textId="77777777" w:rsidR="00203691" w:rsidRDefault="004617A1">
            <w:pPr>
              <w:pStyle w:val="Standard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教案演示發表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6-2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篇，待審中。</w:t>
            </w:r>
          </w:p>
        </w:tc>
      </w:tr>
      <w:tr w:rsidR="00203691" w14:paraId="1AC3B39B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8644E2" w14:textId="77777777" w:rsidR="00203691" w:rsidRDefault="00203691">
            <w:pPr>
              <w:rPr>
                <w:lang w:eastAsia="zh-T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E0D795A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5F55713" w14:textId="77777777" w:rsidR="00203691" w:rsidRDefault="00203691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01A4486" w14:textId="77777777" w:rsidR="00203691" w:rsidRDefault="004617A1">
            <w:pPr>
              <w:pStyle w:val="Standard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教案演示發表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6-3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篇，待審中。</w:t>
            </w:r>
            <w:bookmarkEnd w:id="7"/>
          </w:p>
        </w:tc>
      </w:tr>
      <w:tr w:rsidR="00203691" w14:paraId="528DBE6D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CDFC80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00-13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5CA75F" w14:textId="77777777" w:rsidR="00203691" w:rsidRDefault="004617A1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休息時間</w:t>
            </w:r>
            <w:proofErr w:type="spellEnd"/>
          </w:p>
        </w:tc>
      </w:tr>
      <w:tr w:rsidR="00203691" w14:paraId="05D877CB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CF506A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  <w:p w14:paraId="064CACCE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│</w:t>
            </w:r>
          </w:p>
          <w:p w14:paraId="468E1A73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998FC8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2DDBFA" w14:textId="77777777" w:rsidR="00203691" w:rsidRDefault="00203691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5CC403" w14:textId="77777777" w:rsidR="00203691" w:rsidRDefault="004617A1">
            <w:pPr>
              <w:pStyle w:val="Standard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教案演示發表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6-4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篇，待審中。</w:t>
            </w:r>
          </w:p>
        </w:tc>
      </w:tr>
      <w:tr w:rsidR="00203691" w14:paraId="548236D4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784BE9" w14:textId="77777777" w:rsidR="00203691" w:rsidRDefault="00203691">
            <w:pPr>
              <w:rPr>
                <w:lang w:eastAsia="zh-T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050715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ED7782" w14:textId="77777777" w:rsidR="00203691" w:rsidRDefault="00203691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E0EAFFC" w14:textId="77777777" w:rsidR="00203691" w:rsidRDefault="004617A1">
            <w:pPr>
              <w:pStyle w:val="Standard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教案演示發表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6-5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篇，待審中。</w:t>
            </w:r>
          </w:p>
        </w:tc>
      </w:tr>
      <w:tr w:rsidR="00203691" w14:paraId="0E0FEE9D" w14:textId="77777777">
        <w:tblPrEx>
          <w:tblCellMar>
            <w:top w:w="0" w:type="dxa"/>
            <w:bottom w:w="0" w:type="dxa"/>
          </w:tblCellMar>
        </w:tblPrEx>
        <w:trPr>
          <w:trHeight w:val="983"/>
          <w:jc w:val="center"/>
        </w:trPr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7E4C84" w14:textId="77777777" w:rsidR="00203691" w:rsidRDefault="00203691">
            <w:pPr>
              <w:rPr>
                <w:lang w:eastAsia="zh-T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4A3433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3C176F9" w14:textId="77777777" w:rsidR="00203691" w:rsidRDefault="00203691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FFDFE42" w14:textId="77777777" w:rsidR="00203691" w:rsidRDefault="004617A1">
            <w:pPr>
              <w:pStyle w:val="Standard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教案演示發表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6-6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篇，待審中。</w:t>
            </w:r>
          </w:p>
        </w:tc>
      </w:tr>
      <w:tr w:rsidR="00203691" w14:paraId="6B5EED4C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441BF33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30-17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950C9EA" w14:textId="77777777" w:rsidR="00203691" w:rsidRDefault="004617A1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結語</w:t>
            </w:r>
            <w:proofErr w:type="spellEnd"/>
          </w:p>
        </w:tc>
      </w:tr>
      <w:tr w:rsidR="00203691" w14:paraId="0621CBF3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C26DE7" w14:textId="77777777" w:rsidR="00203691" w:rsidRDefault="004617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4FF02F8" w14:textId="77777777" w:rsidR="00203691" w:rsidRDefault="004617A1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賦歸</w:t>
            </w:r>
            <w:proofErr w:type="spellEnd"/>
          </w:p>
        </w:tc>
      </w:tr>
    </w:tbl>
    <w:p w14:paraId="5999D350" w14:textId="77777777" w:rsidR="00203691" w:rsidRDefault="00203691">
      <w:pPr>
        <w:pStyle w:val="Standard"/>
        <w:spacing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7D4C7A14" w14:textId="77777777" w:rsidR="00203691" w:rsidRDefault="004617A1">
      <w:pPr>
        <w:pStyle w:val="Standard"/>
        <w:spacing w:line="240" w:lineRule="auto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※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每篇教案發表演示時間約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30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分鐘，綜合討論與點評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20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分鐘</w:t>
      </w:r>
    </w:p>
    <w:sectPr w:rsidR="00203691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9485" w14:textId="77777777" w:rsidR="004617A1" w:rsidRDefault="004617A1">
      <w:r>
        <w:separator/>
      </w:r>
    </w:p>
  </w:endnote>
  <w:endnote w:type="continuationSeparator" w:id="0">
    <w:p w14:paraId="30BE712D" w14:textId="77777777" w:rsidR="004617A1" w:rsidRDefault="0046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5CAD" w14:textId="77777777" w:rsidR="004617A1" w:rsidRDefault="004617A1">
      <w:r>
        <w:rPr>
          <w:color w:val="000000"/>
        </w:rPr>
        <w:separator/>
      </w:r>
    </w:p>
  </w:footnote>
  <w:footnote w:type="continuationSeparator" w:id="0">
    <w:p w14:paraId="108CDD1C" w14:textId="77777777" w:rsidR="004617A1" w:rsidRDefault="0046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FE2"/>
    <w:multiLevelType w:val="multilevel"/>
    <w:tmpl w:val="5470C1DC"/>
    <w:styleLink w:val="WWNum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D21CC"/>
    <w:multiLevelType w:val="multilevel"/>
    <w:tmpl w:val="A8E6E9FA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7E0AB3"/>
    <w:multiLevelType w:val="multilevel"/>
    <w:tmpl w:val="37C627E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C05365"/>
    <w:multiLevelType w:val="multilevel"/>
    <w:tmpl w:val="421A4F7A"/>
    <w:styleLink w:val="WWNum15"/>
    <w:lvl w:ilvl="0">
      <w:numFmt w:val="bullet"/>
      <w:lvlText w:val=""/>
      <w:lvlJc w:val="left"/>
      <w:pPr>
        <w:ind w:left="186" w:hanging="186"/>
      </w:pPr>
      <w:rPr>
        <w:rFonts w:ascii="Wingdings" w:hAnsi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numFmt w:val="bullet"/>
      <w:lvlText w:val="■"/>
      <w:lvlJc w:val="left"/>
      <w:pPr>
        <w:ind w:left="66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14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626" w:hanging="186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10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58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066" w:hanging="186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54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402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2AAF2D08"/>
    <w:multiLevelType w:val="multilevel"/>
    <w:tmpl w:val="A54A7E48"/>
    <w:styleLink w:val="WW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5C5AEF"/>
    <w:multiLevelType w:val="multilevel"/>
    <w:tmpl w:val="A80A2DEE"/>
    <w:styleLink w:val="WWNum22"/>
    <w:lvl w:ilvl="0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EC00A8"/>
    <w:multiLevelType w:val="multilevel"/>
    <w:tmpl w:val="ACB4064C"/>
    <w:styleLink w:val="WWNum16"/>
    <w:lvl w:ilvl="0">
      <w:numFmt w:val="bullet"/>
      <w:lvlText w:val=""/>
      <w:lvlJc w:val="left"/>
      <w:pPr>
        <w:ind w:left="240" w:hanging="240"/>
      </w:pPr>
      <w:rPr>
        <w:rFonts w:ascii="Wingdings" w:hAnsi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numFmt w:val="bullet"/>
      <w:lvlText w:val="■"/>
      <w:lvlJc w:val="left"/>
      <w:pPr>
        <w:ind w:left="72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20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680" w:hanging="240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16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6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120" w:hanging="240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60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40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3F445942"/>
    <w:multiLevelType w:val="multilevel"/>
    <w:tmpl w:val="E5FCAA58"/>
    <w:styleLink w:val="WWNum18"/>
    <w:lvl w:ilvl="0">
      <w:numFmt w:val="bullet"/>
      <w:lvlText w:val=""/>
      <w:lvlJc w:val="left"/>
      <w:pPr>
        <w:ind w:left="240" w:hanging="240"/>
      </w:pPr>
      <w:rPr>
        <w:rFonts w:ascii="Wingdings" w:hAnsi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numFmt w:val="bullet"/>
      <w:lvlText w:val="■"/>
      <w:lvlJc w:val="left"/>
      <w:pPr>
        <w:ind w:left="72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20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680" w:hanging="240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16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6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120" w:hanging="240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60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40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479F5B1B"/>
    <w:multiLevelType w:val="multilevel"/>
    <w:tmpl w:val="C002BA64"/>
    <w:styleLink w:val="WWNum3"/>
    <w:lvl w:ilvl="0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BF7B02"/>
    <w:multiLevelType w:val="multilevel"/>
    <w:tmpl w:val="B394BAFA"/>
    <w:styleLink w:val="WWNum19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4B5F3D7F"/>
    <w:multiLevelType w:val="multilevel"/>
    <w:tmpl w:val="CD860A82"/>
    <w:styleLink w:val="WWNum21"/>
    <w:lvl w:ilvl="0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FC7102"/>
    <w:multiLevelType w:val="multilevel"/>
    <w:tmpl w:val="3258ACE6"/>
    <w:styleLink w:val="WWNum8"/>
    <w:lvl w:ilvl="0">
      <w:start w:val="1"/>
      <w:numFmt w:val="decimal"/>
      <w:lvlText w:val="%1."/>
      <w:lvlJc w:val="left"/>
      <w:pPr>
        <w:ind w:left="840" w:hanging="360"/>
      </w:pPr>
      <w:rPr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E0A0851"/>
    <w:multiLevelType w:val="multilevel"/>
    <w:tmpl w:val="864478AC"/>
    <w:styleLink w:val="WWNum9"/>
    <w:lvl w:ilvl="0">
      <w:numFmt w:val="bullet"/>
      <w:lvlText w:val=""/>
      <w:lvlJc w:val="left"/>
      <w:pPr>
        <w:ind w:left="186" w:hanging="186"/>
      </w:pPr>
      <w:rPr>
        <w:rFonts w:ascii="Wingdings" w:hAnsi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numFmt w:val="bullet"/>
      <w:lvlText w:val="■"/>
      <w:lvlJc w:val="left"/>
      <w:pPr>
        <w:ind w:left="66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14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626" w:hanging="186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10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58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066" w:hanging="186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54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402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53AD64E4"/>
    <w:multiLevelType w:val="multilevel"/>
    <w:tmpl w:val="7B0CDBCA"/>
    <w:styleLink w:val="WWNum20"/>
    <w:lvl w:ilvl="0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814FD7"/>
    <w:multiLevelType w:val="multilevel"/>
    <w:tmpl w:val="5E8449FA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5A676A65"/>
    <w:multiLevelType w:val="multilevel"/>
    <w:tmpl w:val="D3D423A6"/>
    <w:styleLink w:val="WWNum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06038E"/>
    <w:multiLevelType w:val="multilevel"/>
    <w:tmpl w:val="31B080C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857CC1"/>
    <w:multiLevelType w:val="multilevel"/>
    <w:tmpl w:val="7228C458"/>
    <w:styleLink w:val="WWNum13"/>
    <w:lvl w:ilvl="0">
      <w:numFmt w:val="bullet"/>
      <w:lvlText w:val=""/>
      <w:lvlJc w:val="left"/>
      <w:pPr>
        <w:ind w:left="186" w:hanging="186"/>
      </w:pPr>
      <w:rPr>
        <w:rFonts w:ascii="Wingdings" w:hAnsi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numFmt w:val="bullet"/>
      <w:lvlText w:val="■"/>
      <w:lvlJc w:val="left"/>
      <w:pPr>
        <w:ind w:left="66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14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626" w:hanging="186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10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58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066" w:hanging="186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54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402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66D6770D"/>
    <w:multiLevelType w:val="multilevel"/>
    <w:tmpl w:val="F096720C"/>
    <w:styleLink w:val="WWNum11"/>
    <w:lvl w:ilvl="0">
      <w:numFmt w:val="bullet"/>
      <w:lvlText w:val=""/>
      <w:lvlJc w:val="left"/>
      <w:pPr>
        <w:ind w:left="240" w:hanging="240"/>
      </w:pPr>
      <w:rPr>
        <w:rFonts w:ascii="Wingdings" w:hAnsi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:lang w:val="en-US"/>
      </w:rPr>
    </w:lvl>
    <w:lvl w:ilvl="1">
      <w:numFmt w:val="bullet"/>
      <w:lvlText w:val="■"/>
      <w:lvlJc w:val="left"/>
      <w:pPr>
        <w:ind w:left="72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20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680" w:hanging="240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16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6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120" w:hanging="240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60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40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6A520AD9"/>
    <w:multiLevelType w:val="multilevel"/>
    <w:tmpl w:val="B16E3782"/>
    <w:styleLink w:val="WWNum12"/>
    <w:lvl w:ilvl="0">
      <w:numFmt w:val="bullet"/>
      <w:lvlText w:val=""/>
      <w:lvlJc w:val="left"/>
      <w:pPr>
        <w:ind w:left="186" w:hanging="186"/>
      </w:pPr>
      <w:rPr>
        <w:rFonts w:ascii="Wingdings" w:hAnsi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numFmt w:val="bullet"/>
      <w:lvlText w:val="■"/>
      <w:lvlJc w:val="left"/>
      <w:pPr>
        <w:ind w:left="66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14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626" w:hanging="186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10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58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066" w:hanging="186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54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402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6DCC79A0"/>
    <w:multiLevelType w:val="multilevel"/>
    <w:tmpl w:val="622A3EF4"/>
    <w:styleLink w:val="WWNum17"/>
    <w:lvl w:ilvl="0">
      <w:numFmt w:val="bullet"/>
      <w:lvlText w:val=""/>
      <w:lvlJc w:val="left"/>
      <w:pPr>
        <w:ind w:left="240" w:hanging="240"/>
      </w:pPr>
      <w:rPr>
        <w:rFonts w:ascii="Wingdings" w:hAnsi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numFmt w:val="bullet"/>
      <w:lvlText w:val="■"/>
      <w:lvlJc w:val="left"/>
      <w:pPr>
        <w:ind w:left="72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20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680" w:hanging="240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16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6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120" w:hanging="240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60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40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</w:abstractNum>
  <w:abstractNum w:abstractNumId="21" w15:restartNumberingAfterBreak="0">
    <w:nsid w:val="7D242551"/>
    <w:multiLevelType w:val="multilevel"/>
    <w:tmpl w:val="7D74511C"/>
    <w:styleLink w:val="WWNum14"/>
    <w:lvl w:ilvl="0">
      <w:numFmt w:val="bullet"/>
      <w:lvlText w:val=""/>
      <w:lvlJc w:val="left"/>
      <w:pPr>
        <w:ind w:left="186" w:hanging="186"/>
      </w:pPr>
      <w:rPr>
        <w:rFonts w:ascii="Wingdings" w:hAnsi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numFmt w:val="bullet"/>
      <w:lvlText w:val="■"/>
      <w:lvlJc w:val="left"/>
      <w:pPr>
        <w:ind w:left="66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14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626" w:hanging="186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10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58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066" w:hanging="186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54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4026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7DAC1388"/>
    <w:multiLevelType w:val="multilevel"/>
    <w:tmpl w:val="0ED2C9D6"/>
    <w:styleLink w:val="WWNum10"/>
    <w:lvl w:ilvl="0">
      <w:numFmt w:val="bullet"/>
      <w:lvlText w:val=""/>
      <w:lvlJc w:val="left"/>
      <w:pPr>
        <w:ind w:left="189" w:hanging="189"/>
      </w:pPr>
      <w:rPr>
        <w:rFonts w:ascii="Wingdings" w:hAnsi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numFmt w:val="bullet"/>
      <w:lvlText w:val="■"/>
      <w:lvlJc w:val="left"/>
      <w:pPr>
        <w:ind w:left="66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14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629" w:hanging="189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10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58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069" w:hanging="189"/>
      </w:pPr>
      <w:rPr>
        <w:rFonts w:ascii="Times New Roman" w:eastAsia="Helvetica" w:hAnsi="Times New Roman" w:cs="Helvetica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54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4029" w:hanging="1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808080"/>
        <w:spacing w:val="0"/>
        <w:w w:val="100"/>
        <w:kern w:val="0"/>
        <w:position w:val="0"/>
        <w:vertAlign w:val="baseline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5"/>
  </w:num>
  <w:num w:numId="7">
    <w:abstractNumId w:val="1"/>
  </w:num>
  <w:num w:numId="8">
    <w:abstractNumId w:val="16"/>
  </w:num>
  <w:num w:numId="9">
    <w:abstractNumId w:val="11"/>
  </w:num>
  <w:num w:numId="10">
    <w:abstractNumId w:val="12"/>
  </w:num>
  <w:num w:numId="11">
    <w:abstractNumId w:val="22"/>
  </w:num>
  <w:num w:numId="12">
    <w:abstractNumId w:val="18"/>
  </w:num>
  <w:num w:numId="13">
    <w:abstractNumId w:val="19"/>
  </w:num>
  <w:num w:numId="14">
    <w:abstractNumId w:val="17"/>
  </w:num>
  <w:num w:numId="15">
    <w:abstractNumId w:val="21"/>
  </w:num>
  <w:num w:numId="16">
    <w:abstractNumId w:val="3"/>
  </w:num>
  <w:num w:numId="17">
    <w:abstractNumId w:val="6"/>
  </w:num>
  <w:num w:numId="18">
    <w:abstractNumId w:val="20"/>
  </w:num>
  <w:num w:numId="19">
    <w:abstractNumId w:val="7"/>
  </w:num>
  <w:num w:numId="20">
    <w:abstractNumId w:val="9"/>
  </w:num>
  <w:num w:numId="21">
    <w:abstractNumId w:val="13"/>
  </w:num>
  <w:num w:numId="22">
    <w:abstractNumId w:val="10"/>
  </w:num>
  <w:num w:numId="23">
    <w:abstractNumId w:val="5"/>
  </w:num>
  <w:num w:numId="24">
    <w:abstractNumId w:val="4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2"/>
    <w:lvlOverride w:ilvl="0"/>
  </w:num>
  <w:num w:numId="30">
    <w:abstractNumId w:val="22"/>
    <w:lvlOverride w:ilvl="0"/>
  </w:num>
  <w:num w:numId="31">
    <w:abstractNumId w:val="18"/>
    <w:lvlOverride w:ilvl="0"/>
  </w:num>
  <w:num w:numId="32">
    <w:abstractNumId w:val="19"/>
    <w:lvlOverride w:ilvl="0"/>
  </w:num>
  <w:num w:numId="33">
    <w:abstractNumId w:val="17"/>
    <w:lvlOverride w:ilvl="0"/>
  </w:num>
  <w:num w:numId="34">
    <w:abstractNumId w:val="21"/>
    <w:lvlOverride w:ilvl="0"/>
  </w:num>
  <w:num w:numId="35">
    <w:abstractNumId w:val="3"/>
    <w:lvlOverride w:ilvl="0"/>
  </w:num>
  <w:num w:numId="36">
    <w:abstractNumId w:val="6"/>
    <w:lvlOverride w:ilvl="0"/>
  </w:num>
  <w:num w:numId="37">
    <w:abstractNumId w:val="20"/>
    <w:lvlOverride w:ilvl="0"/>
  </w:num>
  <w:num w:numId="38">
    <w:abstractNumId w:val="9"/>
    <w:lvlOverride w:ilvl="0"/>
  </w:num>
  <w:num w:numId="39">
    <w:abstractNumId w:val="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3691"/>
    <w:rsid w:val="00203691"/>
    <w:rsid w:val="004617A1"/>
    <w:rsid w:val="00D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DA02"/>
  <w15:docId w15:val="{0C08D9E8-93AF-46D1-A995-95BCED1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Standard"/>
    <w:uiPriority w:val="9"/>
    <w:semiHidden/>
    <w:unhideWhenUsed/>
    <w:qFormat/>
    <w:pPr>
      <w:widowControl/>
      <w:spacing w:before="280" w:after="280" w:line="240" w:lineRule="auto"/>
      <w:outlineLvl w:val="2"/>
    </w:pPr>
    <w:rPr>
      <w:rFonts w:ascii="新細明體" w:hAnsi="新細明體" w:cs="新細明體"/>
      <w:b/>
      <w:bCs/>
      <w:sz w:val="27"/>
      <w:szCs w:val="27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customStyle="1" w:styleId="A8">
    <w:name w:val="內文 A"/>
    <w:pPr>
      <w:suppressAutoHyphens/>
    </w:pPr>
    <w:rPr>
      <w:rFonts w:ascii="Arial Unicode MS" w:eastAsia="Arial Unicode MS" w:hAnsi="Arial Unicode MS" w:cs="Arial Unicode MS"/>
      <w:color w:val="000000"/>
      <w:sz w:val="27"/>
      <w:szCs w:val="27"/>
      <w:lang w:eastAsia="zh-TW"/>
    </w:rPr>
  </w:style>
  <w:style w:type="paragraph" w:customStyle="1" w:styleId="2">
    <w:name w:val="表格樣式 2"/>
    <w:pPr>
      <w:widowControl/>
      <w:suppressAutoHyphens/>
    </w:pPr>
    <w:rPr>
      <w:rFonts w:ascii="Arial Unicode MS" w:eastAsia="Helvetica Neue" w:hAnsi="Arial Unicode MS" w:cs="Arial Unicode MS"/>
      <w:color w:val="000000"/>
      <w:sz w:val="20"/>
      <w:szCs w:val="20"/>
      <w:lang w:val="zh-TW" w:eastAsia="zh-TW"/>
    </w:rPr>
  </w:style>
  <w:style w:type="character" w:customStyle="1" w:styleId="DefaultParagraphFontWW">
    <w:name w:val="Default Paragraph Font (WW)"/>
  </w:style>
  <w:style w:type="character" w:customStyle="1" w:styleId="a9">
    <w:name w:val="頁首 字元"/>
    <w:basedOn w:val="DefaultParagraphFontWW"/>
    <w:rPr>
      <w:sz w:val="20"/>
      <w:szCs w:val="20"/>
    </w:rPr>
  </w:style>
  <w:style w:type="character" w:customStyle="1" w:styleId="aa">
    <w:name w:val="頁尾 字元"/>
    <w:basedOn w:val="DefaultParagraphFontWW"/>
    <w:rPr>
      <w:sz w:val="20"/>
      <w:szCs w:val="20"/>
    </w:rPr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customStyle="1" w:styleId="1">
    <w:name w:val="未解析的提及1"/>
    <w:basedOn w:val="DefaultParagraphFontWW"/>
    <w:rPr>
      <w:color w:val="605E5C"/>
      <w:shd w:val="clear" w:color="auto" w:fill="E1DFDD"/>
    </w:rPr>
  </w:style>
  <w:style w:type="character" w:customStyle="1" w:styleId="30">
    <w:name w:val="標題 3 字元"/>
    <w:basedOn w:val="DefaultParagraphFontWW"/>
    <w:rPr>
      <w:rFonts w:ascii="新細明體" w:eastAsia="新細明體" w:hAnsi="新細明體" w:cs="新細明體"/>
      <w:b/>
      <w:bCs/>
      <w:sz w:val="27"/>
      <w:szCs w:val="27"/>
      <w:lang w:eastAsia="zh-TW"/>
    </w:rPr>
  </w:style>
  <w:style w:type="character" w:customStyle="1" w:styleId="VisitedInternetLink">
    <w:name w:val="Visited Internet Link"/>
    <w:basedOn w:val="DefaultParagraphFontWW"/>
    <w:rPr>
      <w:color w:val="800080"/>
      <w:u w:val="single"/>
    </w:rPr>
  </w:style>
  <w:style w:type="character" w:customStyle="1" w:styleId="ListLabel1">
    <w:name w:val="ListLabel 1"/>
    <w:rPr>
      <w:rFonts w:ascii="Times New Roman" w:eastAsia="標楷體" w:hAnsi="Times New Roman" w:cs="Times New Roman"/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b w:val="0"/>
      <w:bCs w:val="0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b w:val="0"/>
      <w:bCs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vertAlign w:val="baseline"/>
    </w:rPr>
  </w:style>
  <w:style w:type="character" w:customStyle="1" w:styleId="ListLabel74">
    <w:name w:val="ListLabel 74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75">
    <w:name w:val="ListLabel 75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76">
    <w:name w:val="ListLabel 76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77">
    <w:name w:val="ListLabel 7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78">
    <w:name w:val="ListLabel 78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79">
    <w:name w:val="ListLabel 79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80">
    <w:name w:val="ListLabel 80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81">
    <w:name w:val="ListLabel 81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82">
    <w:name w:val="ListLabel 8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vertAlign w:val="baseline"/>
    </w:rPr>
  </w:style>
  <w:style w:type="character" w:customStyle="1" w:styleId="ListLabel83">
    <w:name w:val="ListLabel 83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84">
    <w:name w:val="ListLabel 84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85">
    <w:name w:val="ListLabel 85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86">
    <w:name w:val="ListLabel 8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87">
    <w:name w:val="ListLabel 8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88">
    <w:name w:val="ListLabel 88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89">
    <w:name w:val="ListLabel 89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90">
    <w:name w:val="ListLabel 90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91">
    <w:name w:val="ListLabel 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vertAlign w:val="baseline"/>
      <w:lang w:val="en-US"/>
    </w:rPr>
  </w:style>
  <w:style w:type="character" w:customStyle="1" w:styleId="ListLabel92">
    <w:name w:val="ListLabel 92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93">
    <w:name w:val="ListLabel 93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94">
    <w:name w:val="ListLabel 94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95">
    <w:name w:val="ListLabel 95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96">
    <w:name w:val="ListLabel 9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97">
    <w:name w:val="ListLabel 97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98">
    <w:name w:val="ListLabel 98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99">
    <w:name w:val="ListLabel 99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00">
    <w:name w:val="ListLabel 10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vertAlign w:val="baseline"/>
    </w:rPr>
  </w:style>
  <w:style w:type="character" w:customStyle="1" w:styleId="ListLabel101">
    <w:name w:val="ListLabel 101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02">
    <w:name w:val="ListLabel 102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03">
    <w:name w:val="ListLabel 103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04">
    <w:name w:val="ListLabel 104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05">
    <w:name w:val="ListLabel 105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06">
    <w:name w:val="ListLabel 106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07">
    <w:name w:val="ListLabel 10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08">
    <w:name w:val="ListLabel 108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09">
    <w:name w:val="ListLabel 109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vertAlign w:val="baseline"/>
    </w:rPr>
  </w:style>
  <w:style w:type="character" w:customStyle="1" w:styleId="ListLabel110">
    <w:name w:val="ListLabel 110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11">
    <w:name w:val="ListLabel 111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12">
    <w:name w:val="ListLabel 112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13">
    <w:name w:val="ListLabel 113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14">
    <w:name w:val="ListLabel 114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15">
    <w:name w:val="ListLabel 115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16">
    <w:name w:val="ListLabel 11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17">
    <w:name w:val="ListLabel 11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18">
    <w:name w:val="ListLabel 11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vertAlign w:val="baseline"/>
    </w:rPr>
  </w:style>
  <w:style w:type="character" w:customStyle="1" w:styleId="ListLabel119">
    <w:name w:val="ListLabel 119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20">
    <w:name w:val="ListLabel 120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21">
    <w:name w:val="ListLabel 121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22">
    <w:name w:val="ListLabel 122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23">
    <w:name w:val="ListLabel 123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24">
    <w:name w:val="ListLabel 124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25">
    <w:name w:val="ListLabel 125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26">
    <w:name w:val="ListLabel 12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27">
    <w:name w:val="ListLabel 127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vertAlign w:val="baseline"/>
    </w:rPr>
  </w:style>
  <w:style w:type="character" w:customStyle="1" w:styleId="ListLabel128">
    <w:name w:val="ListLabel 128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29">
    <w:name w:val="ListLabel 129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30">
    <w:name w:val="ListLabel 130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31">
    <w:name w:val="ListLabel 131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32">
    <w:name w:val="ListLabel 132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33">
    <w:name w:val="ListLabel 133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34">
    <w:name w:val="ListLabel 134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35">
    <w:name w:val="ListLabel 135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36">
    <w:name w:val="ListLabel 13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vertAlign w:val="baseline"/>
    </w:rPr>
  </w:style>
  <w:style w:type="character" w:customStyle="1" w:styleId="ListLabel137">
    <w:name w:val="ListLabel 13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38">
    <w:name w:val="ListLabel 138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39">
    <w:name w:val="ListLabel 139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40">
    <w:name w:val="ListLabel 140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41">
    <w:name w:val="ListLabel 141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42">
    <w:name w:val="ListLabel 142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43">
    <w:name w:val="ListLabel 143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44">
    <w:name w:val="ListLabel 144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45">
    <w:name w:val="ListLabel 145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vertAlign w:val="baseline"/>
    </w:rPr>
  </w:style>
  <w:style w:type="character" w:customStyle="1" w:styleId="ListLabel146">
    <w:name w:val="ListLabel 14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47">
    <w:name w:val="ListLabel 14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48">
    <w:name w:val="ListLabel 148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49">
    <w:name w:val="ListLabel 149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50">
    <w:name w:val="ListLabel 150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51">
    <w:name w:val="ListLabel 151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52">
    <w:name w:val="ListLabel 152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53">
    <w:name w:val="ListLabel 153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54">
    <w:name w:val="ListLabel 15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vertAlign w:val="baseline"/>
    </w:rPr>
  </w:style>
  <w:style w:type="character" w:customStyle="1" w:styleId="ListLabel155">
    <w:name w:val="ListLabel 155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56">
    <w:name w:val="ListLabel 15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57">
    <w:name w:val="ListLabel 157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58">
    <w:name w:val="ListLabel 158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59">
    <w:name w:val="ListLabel 159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60">
    <w:name w:val="ListLabel 160"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61">
    <w:name w:val="ListLabel 161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62">
    <w:name w:val="ListLabel 162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808080"/>
      <w:spacing w:val="0"/>
      <w:w w:val="100"/>
      <w:kern w:val="0"/>
      <w:position w:val="0"/>
      <w:vertAlign w:val="baseline"/>
    </w:rPr>
  </w:style>
  <w:style w:type="character" w:customStyle="1" w:styleId="ListLabel163">
    <w:name w:val="ListLabel 163"/>
    <w:rPr>
      <w:color w:val="000000"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b w:val="0"/>
      <w:bCs w:val="0"/>
      <w:color w:val="000000"/>
    </w:rPr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b w:val="0"/>
      <w:bCs w:val="0"/>
      <w:color w:val="000000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b w:val="0"/>
      <w:bCs w:val="0"/>
      <w:color w:val="000000"/>
    </w:rPr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2009竹大通識網路小小說徵文辦法</dc:title>
  <dc:creator>user</dc:creator>
  <cp:lastModifiedBy>user</cp:lastModifiedBy>
  <cp:revision>2</cp:revision>
  <cp:lastPrinted>2023-09-28T05:15:00Z</cp:lastPrinted>
  <dcterms:created xsi:type="dcterms:W3CDTF">2024-10-08T05:04:00Z</dcterms:created>
  <dcterms:modified xsi:type="dcterms:W3CDTF">2024-10-08T05:04:00Z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2018-06-25T00:00:00Z</vt:filetime>
  </property>
  <property fmtid="{D5CDD505-2E9C-101B-9397-08002B2CF9AE}" pid="4" name="LastSaved">
    <vt:filetime>2022-10-12T00:00:00Z</vt:filetime>
  </property>
</Properties>
</file>